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EC988" w14:textId="5D7A24C9" w:rsidR="00823220" w:rsidRDefault="00660A30" w:rsidP="00823220">
      <w:pPr>
        <w:spacing w:after="0" w:line="240" w:lineRule="auto"/>
        <w:jc w:val="center"/>
        <w:textAlignment w:val="baseline"/>
        <w:rPr>
          <w:rFonts w:ascii="Arial" w:eastAsia="Times New Roman" w:hAnsi="Arial" w:cs="Arial"/>
          <w:b/>
          <w:bCs/>
          <w:color w:val="2C0E44"/>
          <w:kern w:val="0"/>
          <w14:ligatures w14:val="none"/>
        </w:rPr>
      </w:pPr>
      <w:r>
        <w:rPr>
          <w:rFonts w:ascii="Arial" w:eastAsia="Times New Roman" w:hAnsi="Arial" w:cs="Arial"/>
          <w:b/>
          <w:bCs/>
          <w:color w:val="2C0E44"/>
          <w:kern w:val="0"/>
          <w14:ligatures w14:val="none"/>
        </w:rPr>
        <w:t>Fall 2025</w:t>
      </w:r>
    </w:p>
    <w:p w14:paraId="1430BEEB" w14:textId="190AE069" w:rsidR="00660A30" w:rsidRPr="00823220" w:rsidRDefault="00660A30" w:rsidP="00823220">
      <w:pPr>
        <w:spacing w:after="0" w:line="240" w:lineRule="auto"/>
        <w:jc w:val="center"/>
        <w:textAlignment w:val="baseline"/>
        <w:rPr>
          <w:rFonts w:ascii="Segoe UI" w:eastAsia="Times New Roman" w:hAnsi="Segoe UI" w:cs="Segoe UI"/>
          <w:kern w:val="0"/>
          <w:sz w:val="18"/>
          <w:szCs w:val="18"/>
          <w14:ligatures w14:val="none"/>
        </w:rPr>
      </w:pPr>
      <w:r>
        <w:rPr>
          <w:rFonts w:ascii="Arial" w:eastAsia="Times New Roman" w:hAnsi="Arial" w:cs="Arial"/>
          <w:b/>
          <w:bCs/>
          <w:color w:val="2C0E44"/>
          <w:kern w:val="0"/>
          <w14:ligatures w14:val="none"/>
        </w:rPr>
        <w:t>OT 525</w:t>
      </w:r>
    </w:p>
    <w:p w14:paraId="57662A71" w14:textId="4B177493" w:rsidR="00823220" w:rsidRPr="00823220" w:rsidRDefault="00660A30" w:rsidP="00823220">
      <w:pPr>
        <w:spacing w:after="0" w:line="240" w:lineRule="auto"/>
        <w:jc w:val="center"/>
        <w:textAlignment w:val="baseline"/>
        <w:rPr>
          <w:rFonts w:ascii="Segoe UI" w:eastAsia="Times New Roman" w:hAnsi="Segoe UI" w:cs="Segoe UI"/>
          <w:kern w:val="0"/>
          <w:sz w:val="18"/>
          <w:szCs w:val="18"/>
          <w14:ligatures w14:val="none"/>
        </w:rPr>
      </w:pPr>
      <w:r>
        <w:rPr>
          <w:rFonts w:ascii="Arial" w:eastAsia="Times New Roman" w:hAnsi="Arial" w:cs="Arial"/>
          <w:b/>
          <w:bCs/>
          <w:color w:val="2C0E44"/>
          <w:kern w:val="0"/>
          <w:lang w:val="en"/>
          <w14:ligatures w14:val="none"/>
        </w:rPr>
        <w:t>Personal Transformation I</w:t>
      </w:r>
    </w:p>
    <w:p w14:paraId="05770832" w14:textId="31E22343" w:rsidR="00823220" w:rsidRPr="00823220" w:rsidRDefault="00823220" w:rsidP="00823220">
      <w:pPr>
        <w:spacing w:after="0" w:line="240" w:lineRule="auto"/>
        <w:jc w:val="center"/>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2C0E44"/>
          <w:kern w:val="0"/>
          <w14:ligatures w14:val="none"/>
        </w:rPr>
        <w:t> </w:t>
      </w:r>
    </w:p>
    <w:p w14:paraId="42822328" w14:textId="77777777" w:rsidR="00823220" w:rsidRPr="00823220" w:rsidRDefault="00823220" w:rsidP="00823220">
      <w:pPr>
        <w:spacing w:after="0" w:line="240" w:lineRule="auto"/>
        <w:jc w:val="center"/>
        <w:textAlignment w:val="baseline"/>
        <w:rPr>
          <w:rFonts w:ascii="Segoe UI" w:eastAsia="Times New Roman" w:hAnsi="Segoe UI" w:cs="Segoe UI"/>
          <w:kern w:val="0"/>
          <w:sz w:val="18"/>
          <w:szCs w:val="18"/>
          <w14:ligatures w14:val="none"/>
        </w:rPr>
      </w:pPr>
      <w:r w:rsidRPr="00823220">
        <w:rPr>
          <w:rFonts w:ascii="Segoe UI" w:eastAsia="Times New Roman" w:hAnsi="Segoe UI" w:cs="Segoe UI"/>
          <w:kern w:val="0"/>
          <w14:ligatures w14:val="none"/>
        </w:rPr>
        <w:t> </w:t>
      </w:r>
    </w:p>
    <w:p w14:paraId="158B89D4" w14:textId="77777777" w:rsidR="00823220" w:rsidRPr="00823220" w:rsidRDefault="00823220" w:rsidP="00823220">
      <w:pPr>
        <w:spacing w:after="0" w:line="240" w:lineRule="auto"/>
        <w:jc w:val="center"/>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2C0E44"/>
          <w:kern w:val="0"/>
          <w:lang w:val="en"/>
          <w14:ligatures w14:val="none"/>
        </w:rPr>
        <w:t>SYLLABUS AND TOPICAL OUTLINE</w:t>
      </w:r>
      <w:r w:rsidRPr="00823220">
        <w:rPr>
          <w:rFonts w:ascii="Arial" w:eastAsia="Times New Roman" w:hAnsi="Arial" w:cs="Arial"/>
          <w:color w:val="2C0E44"/>
          <w:kern w:val="0"/>
          <w14:ligatures w14:val="none"/>
        </w:rPr>
        <w:t>  </w:t>
      </w:r>
    </w:p>
    <w:p w14:paraId="25334AC1" w14:textId="77777777" w:rsidR="00823220" w:rsidRPr="00823220" w:rsidRDefault="00823220" w:rsidP="00823220">
      <w:pPr>
        <w:spacing w:after="0" w:line="240" w:lineRule="auto"/>
        <w:jc w:val="center"/>
        <w:textAlignment w:val="baseline"/>
        <w:rPr>
          <w:rFonts w:ascii="Segoe UI" w:eastAsia="Times New Roman" w:hAnsi="Segoe UI" w:cs="Segoe UI"/>
          <w:kern w:val="0"/>
          <w:sz w:val="18"/>
          <w:szCs w:val="18"/>
          <w14:ligatures w14:val="none"/>
        </w:rPr>
      </w:pPr>
      <w:r w:rsidRPr="00823220">
        <w:rPr>
          <w:rFonts w:ascii="Segoe UI" w:eastAsia="Times New Roman" w:hAnsi="Segoe UI" w:cs="Segoe UI"/>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5"/>
        <w:gridCol w:w="7995"/>
      </w:tblGrid>
      <w:tr w:rsidR="00823220" w:rsidRPr="00823220" w14:paraId="76D552F3" w14:textId="77777777">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BC7A58E"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14:ligatures w14:val="none"/>
              </w:rPr>
              <w:t> </w:t>
            </w:r>
            <w:r w:rsidRPr="00823220">
              <w:rPr>
                <w:rFonts w:ascii="Arial" w:eastAsia="Times New Roman" w:hAnsi="Arial" w:cs="Arial"/>
                <w:color w:val="FFFFFF"/>
                <w:kern w:val="0"/>
                <w14:ligatures w14:val="none"/>
              </w:rPr>
              <w:t> </w:t>
            </w:r>
          </w:p>
        </w:tc>
        <w:tc>
          <w:tcPr>
            <w:tcW w:w="799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75271173"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lang w:val="en"/>
                <w14:ligatures w14:val="none"/>
              </w:rPr>
              <w:t>Instructor Information </w:t>
            </w:r>
            <w:r w:rsidRPr="00823220">
              <w:rPr>
                <w:rFonts w:ascii="Arial" w:eastAsia="Times New Roman" w:hAnsi="Arial" w:cs="Arial"/>
                <w:b/>
                <w:bCs/>
                <w:color w:val="FFFFFF"/>
                <w:kern w:val="0"/>
                <w14:ligatures w14:val="none"/>
              </w:rPr>
              <w:t> </w:t>
            </w:r>
            <w:r w:rsidRPr="00823220">
              <w:rPr>
                <w:rFonts w:ascii="Arial" w:eastAsia="Times New Roman" w:hAnsi="Arial" w:cs="Arial"/>
                <w:color w:val="FFFFFF"/>
                <w:kern w:val="0"/>
                <w14:ligatures w14:val="none"/>
              </w:rPr>
              <w:t> </w:t>
            </w:r>
          </w:p>
        </w:tc>
      </w:tr>
      <w:tr w:rsidR="00823220" w:rsidRPr="00823220" w14:paraId="51E28EBA" w14:textId="77777777">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70DC1CF3"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14:ligatures w14:val="none"/>
              </w:rPr>
              <w:t>Faculty </w:t>
            </w:r>
            <w:r w:rsidRPr="00823220">
              <w:rPr>
                <w:rFonts w:ascii="Arial" w:eastAsia="Times New Roman" w:hAnsi="Arial" w:cs="Arial"/>
                <w:color w:val="FFFFFF"/>
                <w:kern w:val="0"/>
                <w14:ligatures w14:val="none"/>
              </w:rPr>
              <w:t> </w:t>
            </w:r>
          </w:p>
        </w:tc>
        <w:tc>
          <w:tcPr>
            <w:tcW w:w="79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4F8D0A" w14:textId="5CB2AD3B" w:rsidR="00823220" w:rsidRPr="00424E49" w:rsidRDefault="00823220" w:rsidP="00424E49">
            <w:pPr>
              <w:contextualSpacing/>
            </w:pPr>
            <w:r w:rsidRPr="00823220">
              <w:rPr>
                <w:rFonts w:ascii="Times New Roman" w:eastAsia="Times New Roman" w:hAnsi="Times New Roman" w:cs="Times New Roman"/>
                <w:kern w:val="0"/>
                <w14:ligatures w14:val="none"/>
              </w:rPr>
              <w:t> </w:t>
            </w:r>
            <w:r w:rsidR="00424E49">
              <w:t>Dr</w:t>
            </w:r>
            <w:r w:rsidR="00695824">
              <w:t>. Sheelagh</w:t>
            </w:r>
            <w:r w:rsidR="00424E49">
              <w:t xml:space="preserve"> Schlegel will be the course coordinator.</w:t>
            </w:r>
          </w:p>
        </w:tc>
      </w:tr>
      <w:tr w:rsidR="00823220" w:rsidRPr="00823220" w14:paraId="32DBF5E7" w14:textId="77777777">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7B8A4418"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14:ligatures w14:val="none"/>
              </w:rPr>
              <w:t>Contact  </w:t>
            </w:r>
            <w:r w:rsidRPr="00823220">
              <w:rPr>
                <w:rFonts w:ascii="Arial" w:eastAsia="Times New Roman" w:hAnsi="Arial" w:cs="Arial"/>
                <w:color w:val="FFFFFF"/>
                <w:kern w:val="0"/>
                <w14:ligatures w14:val="none"/>
              </w:rPr>
              <w:t> </w:t>
            </w:r>
          </w:p>
        </w:tc>
        <w:tc>
          <w:tcPr>
            <w:tcW w:w="79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633459" w14:textId="72870AD8" w:rsidR="00823220" w:rsidRPr="00424E49" w:rsidRDefault="00823220" w:rsidP="00424E49">
            <w:pPr>
              <w:contextualSpacing/>
            </w:pPr>
            <w:r w:rsidRPr="00823220">
              <w:rPr>
                <w:rFonts w:ascii="Times New Roman" w:eastAsia="Times New Roman" w:hAnsi="Times New Roman" w:cs="Times New Roman"/>
                <w:kern w:val="0"/>
                <w14:ligatures w14:val="none"/>
              </w:rPr>
              <w:t> </w:t>
            </w:r>
            <w:r w:rsidR="00424E49">
              <w:t>schlegels@sacredheart.edu</w:t>
            </w:r>
          </w:p>
        </w:tc>
      </w:tr>
      <w:tr w:rsidR="00823220" w:rsidRPr="00823220" w14:paraId="4383E6D7" w14:textId="77777777">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B7561E8"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14:ligatures w14:val="none"/>
              </w:rPr>
              <w:t>Office Hours </w:t>
            </w:r>
            <w:r w:rsidRPr="00823220">
              <w:rPr>
                <w:rFonts w:ascii="Arial" w:eastAsia="Times New Roman" w:hAnsi="Arial" w:cs="Arial"/>
                <w:color w:val="FFFFFF"/>
                <w:kern w:val="0"/>
                <w14:ligatures w14:val="none"/>
              </w:rPr>
              <w:t> </w:t>
            </w:r>
          </w:p>
        </w:tc>
        <w:tc>
          <w:tcPr>
            <w:tcW w:w="7995"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4A07635A" w14:textId="71FB2CBA" w:rsidR="00424E49" w:rsidRPr="00253EC8" w:rsidRDefault="00823220" w:rsidP="00424E49">
            <w:pPr>
              <w:contextualSpacing/>
            </w:pPr>
            <w:r w:rsidRPr="00823220">
              <w:rPr>
                <w:rFonts w:ascii="Times New Roman" w:eastAsia="Times New Roman" w:hAnsi="Times New Roman" w:cs="Times New Roman"/>
                <w:kern w:val="0"/>
                <w14:ligatures w14:val="none"/>
              </w:rPr>
              <w:t> </w:t>
            </w:r>
            <w:r w:rsidR="00424E49">
              <w:t>Monday – Thursdays 8:30 – 4:</w:t>
            </w:r>
            <w:r w:rsidR="00F332AB">
              <w:t>3</w:t>
            </w:r>
            <w:r w:rsidR="00424E49">
              <w:t>0</w:t>
            </w:r>
          </w:p>
          <w:p w14:paraId="2139DA99" w14:textId="187B5D32"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p>
        </w:tc>
      </w:tr>
      <w:tr w:rsidR="00823220" w:rsidRPr="00823220" w14:paraId="34B3C86D" w14:textId="77777777">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63B95FB"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14:ligatures w14:val="none"/>
              </w:rPr>
              <w:t>Office Location </w:t>
            </w:r>
            <w:r w:rsidRPr="00823220">
              <w:rPr>
                <w:rFonts w:ascii="Arial" w:eastAsia="Times New Roman" w:hAnsi="Arial" w:cs="Arial"/>
                <w:color w:val="FFFFFF"/>
                <w:kern w:val="0"/>
                <w14:ligatures w14:val="none"/>
              </w:rPr>
              <w:t> </w:t>
            </w:r>
          </w:p>
        </w:tc>
        <w:tc>
          <w:tcPr>
            <w:tcW w:w="79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F589CA" w14:textId="10F50579"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Times New Roman" w:eastAsia="Times New Roman" w:hAnsi="Times New Roman" w:cs="Times New Roman"/>
                <w:kern w:val="0"/>
                <w14:ligatures w14:val="none"/>
              </w:rPr>
              <w:t> </w:t>
            </w:r>
            <w:r w:rsidR="00424E49">
              <w:rPr>
                <w:rFonts w:ascii="Times New Roman" w:eastAsia="Times New Roman" w:hAnsi="Times New Roman" w:cs="Times New Roman"/>
                <w:kern w:val="0"/>
                <w14:ligatures w14:val="none"/>
              </w:rPr>
              <w:t>N-122</w:t>
            </w:r>
          </w:p>
        </w:tc>
      </w:tr>
    </w:tbl>
    <w:p w14:paraId="701CC05B"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C00000"/>
          <w:kern w:val="0"/>
          <w14:ligatures w14:val="none"/>
        </w:rPr>
        <w:t> </w:t>
      </w:r>
    </w:p>
    <w:p w14:paraId="1A0C5D32"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C00000"/>
          <w:kern w:val="0"/>
          <w:lang w:val="en"/>
          <w14:ligatures w14:val="none"/>
        </w:rPr>
        <w:t>Course Overview</w:t>
      </w:r>
      <w:r w:rsidRPr="00823220">
        <w:rPr>
          <w:rFonts w:ascii="Arial" w:eastAsia="Times New Roman" w:hAnsi="Arial" w:cs="Arial"/>
          <w:color w:val="C00000"/>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5"/>
        <w:gridCol w:w="7425"/>
      </w:tblGrid>
      <w:tr w:rsidR="00823220" w:rsidRPr="00823220" w14:paraId="6F0B237B" w14:textId="77777777">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675FFD7C"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14:ligatures w14:val="none"/>
              </w:rPr>
              <w:t> </w:t>
            </w:r>
            <w:r w:rsidRPr="00823220">
              <w:rPr>
                <w:rFonts w:ascii="Arial" w:eastAsia="Times New Roman" w:hAnsi="Arial" w:cs="Arial"/>
                <w:color w:val="FFFFFF"/>
                <w:kern w:val="0"/>
                <w14:ligatures w14:val="none"/>
              </w:rPr>
              <w:t> </w:t>
            </w:r>
          </w:p>
        </w:tc>
        <w:tc>
          <w:tcPr>
            <w:tcW w:w="742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688C7255"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lang w:val="en"/>
                <w14:ligatures w14:val="none"/>
              </w:rPr>
              <w:t>Course Information </w:t>
            </w:r>
            <w:r w:rsidRPr="00823220">
              <w:rPr>
                <w:rFonts w:ascii="Arial" w:eastAsia="Times New Roman" w:hAnsi="Arial" w:cs="Arial"/>
                <w:b/>
                <w:bCs/>
                <w:color w:val="FFFFFF"/>
                <w:kern w:val="0"/>
                <w14:ligatures w14:val="none"/>
              </w:rPr>
              <w:t> </w:t>
            </w:r>
            <w:r w:rsidRPr="00823220">
              <w:rPr>
                <w:rFonts w:ascii="Arial" w:eastAsia="Times New Roman" w:hAnsi="Arial" w:cs="Arial"/>
                <w:color w:val="FFFFFF"/>
                <w:kern w:val="0"/>
                <w14:ligatures w14:val="none"/>
              </w:rPr>
              <w:t> </w:t>
            </w:r>
          </w:p>
        </w:tc>
      </w:tr>
      <w:tr w:rsidR="00823220" w:rsidRPr="00823220" w14:paraId="4BED5D47" w14:textId="77777777">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195D2883"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14:ligatures w14:val="none"/>
              </w:rPr>
              <w:t>Course Meeting Times  </w:t>
            </w:r>
            <w:r w:rsidRPr="00823220">
              <w:rPr>
                <w:rFonts w:ascii="Arial" w:eastAsia="Times New Roman" w:hAnsi="Arial" w:cs="Arial"/>
                <w:color w:val="FFFFFF"/>
                <w:kern w:val="0"/>
                <w14:ligatures w14:val="none"/>
              </w:rPr>
              <w:t> </w:t>
            </w:r>
          </w:p>
        </w:tc>
        <w:tc>
          <w:tcPr>
            <w:tcW w:w="7425"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25E7E29D" w14:textId="622287AB"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Times New Roman" w:eastAsia="Times New Roman" w:hAnsi="Times New Roman" w:cs="Times New Roman"/>
                <w:kern w:val="0"/>
                <w14:ligatures w14:val="none"/>
              </w:rPr>
              <w:t> </w:t>
            </w:r>
            <w:r w:rsidR="00424E49">
              <w:t>1</w:t>
            </w:r>
            <w:r w:rsidR="00424E49" w:rsidRPr="26A60BD0">
              <w:rPr>
                <w:vertAlign w:val="superscript"/>
              </w:rPr>
              <w:t>st</w:t>
            </w:r>
            <w:r w:rsidR="00424E49">
              <w:t xml:space="preserve"> Group Advisement meeting on Tuesday August 19</w:t>
            </w:r>
            <w:r w:rsidR="00424E49" w:rsidRPr="26A60BD0">
              <w:rPr>
                <w:vertAlign w:val="superscript"/>
              </w:rPr>
              <w:t>th</w:t>
            </w:r>
            <w:r w:rsidR="00424E49">
              <w:t xml:space="preserve"> 9:30 – 11am and then as scheduled with faculty advisor</w:t>
            </w:r>
          </w:p>
        </w:tc>
      </w:tr>
      <w:tr w:rsidR="00823220" w:rsidRPr="00823220" w14:paraId="3B7970D2" w14:textId="77777777">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6C204821"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14:ligatures w14:val="none"/>
              </w:rPr>
              <w:t>Format </w:t>
            </w:r>
            <w:r w:rsidRPr="00823220">
              <w:rPr>
                <w:rFonts w:ascii="Arial" w:eastAsia="Times New Roman" w:hAnsi="Arial" w:cs="Arial"/>
                <w:color w:val="FFFFFF"/>
                <w:kern w:val="0"/>
                <w14:ligatures w14:val="none"/>
              </w:rPr>
              <w:t> </w:t>
            </w:r>
          </w:p>
        </w:tc>
        <w:tc>
          <w:tcPr>
            <w:tcW w:w="7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7C03F0" w14:textId="77777777" w:rsidR="00823220" w:rsidRDefault="00823220" w:rsidP="00823220">
            <w:pPr>
              <w:spacing w:after="0" w:line="240" w:lineRule="auto"/>
              <w:textAlignment w:val="baseline"/>
              <w:rPr>
                <w:rFonts w:ascii="Arial" w:eastAsia="Times New Roman" w:hAnsi="Arial" w:cs="Arial"/>
                <w:kern w:val="0"/>
                <w14:ligatures w14:val="none"/>
              </w:rPr>
            </w:pPr>
            <w:r w:rsidRPr="00823220">
              <w:rPr>
                <w:rFonts w:ascii="Arial" w:eastAsia="Times New Roman" w:hAnsi="Arial" w:cs="Arial"/>
                <w:kern w:val="0"/>
                <w14:ligatures w14:val="none"/>
              </w:rPr>
              <w:t> </w:t>
            </w:r>
          </w:p>
          <w:p w14:paraId="42F4C569" w14:textId="4BC334CF" w:rsidR="00424E49" w:rsidRPr="00823220" w:rsidRDefault="00424E49" w:rsidP="00823220">
            <w:pPr>
              <w:spacing w:after="0" w:line="240" w:lineRule="auto"/>
              <w:textAlignment w:val="baseline"/>
              <w:rPr>
                <w:rFonts w:ascii="Times New Roman" w:eastAsia="Times New Roman" w:hAnsi="Times New Roman" w:cs="Times New Roman"/>
                <w:kern w:val="0"/>
                <w14:ligatures w14:val="none"/>
              </w:rPr>
            </w:pPr>
            <w:r>
              <w:t>Online with group and individual advising</w:t>
            </w:r>
          </w:p>
          <w:p w14:paraId="09AFE1E3"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Times New Roman" w:eastAsia="Times New Roman" w:hAnsi="Times New Roman" w:cs="Times New Roman"/>
                <w:kern w:val="0"/>
                <w14:ligatures w14:val="none"/>
              </w:rPr>
              <w:t> </w:t>
            </w:r>
          </w:p>
        </w:tc>
      </w:tr>
      <w:tr w:rsidR="00823220" w:rsidRPr="00823220" w14:paraId="3D86B423" w14:textId="77777777">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CE9FA56"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14:ligatures w14:val="none"/>
              </w:rPr>
              <w:t>Location  </w:t>
            </w:r>
            <w:r w:rsidRPr="00823220">
              <w:rPr>
                <w:rFonts w:ascii="Arial" w:eastAsia="Times New Roman" w:hAnsi="Arial" w:cs="Arial"/>
                <w:color w:val="FFFFFF"/>
                <w:kern w:val="0"/>
                <w14:ligatures w14:val="none"/>
              </w:rPr>
              <w:t> </w:t>
            </w:r>
          </w:p>
        </w:tc>
        <w:tc>
          <w:tcPr>
            <w:tcW w:w="7425"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77358B1B"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kern w:val="0"/>
                <w14:ligatures w14:val="none"/>
              </w:rPr>
              <w:t xml:space="preserve">Building location: CHE, 4000 Park Avenue, </w:t>
            </w:r>
            <w:proofErr w:type="spellStart"/>
            <w:r w:rsidRPr="00823220">
              <w:rPr>
                <w:rFonts w:ascii="Arial" w:eastAsia="Times New Roman" w:hAnsi="Arial" w:cs="Arial"/>
                <w:kern w:val="0"/>
                <w14:ligatures w14:val="none"/>
              </w:rPr>
              <w:t>Fairfi</w:t>
            </w:r>
            <w:proofErr w:type="spellEnd"/>
            <w:r w:rsidRPr="00823220">
              <w:rPr>
                <w:rFonts w:ascii="Arial" w:eastAsia="Times New Roman" w:hAnsi="Arial" w:cs="Arial"/>
                <w:kern w:val="0"/>
                <w:lang w:val="en"/>
                <w14:ligatures w14:val="none"/>
              </w:rPr>
              <w:t>eld, CT</w:t>
            </w:r>
            <w:r w:rsidRPr="00823220">
              <w:rPr>
                <w:rFonts w:ascii="Arial" w:eastAsia="Times New Roman" w:hAnsi="Arial" w:cs="Arial"/>
                <w:kern w:val="0"/>
                <w14:ligatures w14:val="none"/>
              </w:rPr>
              <w:t>  </w:t>
            </w:r>
          </w:p>
          <w:p w14:paraId="5C269127"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kern w:val="0"/>
                <w14:ligatures w14:val="none"/>
              </w:rPr>
              <w:t>Class location:  </w:t>
            </w:r>
          </w:p>
          <w:p w14:paraId="4E9B793B"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Times New Roman" w:eastAsia="Times New Roman" w:hAnsi="Times New Roman" w:cs="Times New Roman"/>
                <w:kern w:val="0"/>
                <w14:ligatures w14:val="none"/>
              </w:rPr>
              <w:t> </w:t>
            </w:r>
          </w:p>
        </w:tc>
      </w:tr>
      <w:tr w:rsidR="00823220" w:rsidRPr="00823220" w14:paraId="4E23DB1C" w14:textId="77777777">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73B9652C"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14:ligatures w14:val="none"/>
              </w:rPr>
              <w:t>Credit &amp; Workload </w:t>
            </w:r>
            <w:r w:rsidRPr="00823220">
              <w:rPr>
                <w:rFonts w:ascii="Arial" w:eastAsia="Times New Roman" w:hAnsi="Arial" w:cs="Arial"/>
                <w:color w:val="FFFFFF"/>
                <w:kern w:val="0"/>
                <w14:ligatures w14:val="none"/>
              </w:rPr>
              <w:t> </w:t>
            </w:r>
          </w:p>
        </w:tc>
        <w:tc>
          <w:tcPr>
            <w:tcW w:w="7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6B4D9C"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kern w:val="0"/>
                <w14:ligatures w14:val="none"/>
              </w:rPr>
              <w:t>This course is offered in a 16-week semester calendar. One (1) credit hour represents 45 hours of work over the course of a term, which includes activities such as lectures, discussions, group work, individual work, and experiential activities  </w:t>
            </w:r>
          </w:p>
          <w:p w14:paraId="718D207A" w14:textId="44BFA550"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p>
        </w:tc>
      </w:tr>
      <w:tr w:rsidR="00823220" w:rsidRPr="00823220" w14:paraId="0A9F61ED" w14:textId="77777777">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099A580"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14:ligatures w14:val="none"/>
              </w:rPr>
              <w:t>Prerequisites  </w:t>
            </w:r>
            <w:r w:rsidRPr="00823220">
              <w:rPr>
                <w:rFonts w:ascii="Arial" w:eastAsia="Times New Roman" w:hAnsi="Arial" w:cs="Arial"/>
                <w:color w:val="FFFFFF"/>
                <w:kern w:val="0"/>
                <w14:ligatures w14:val="none"/>
              </w:rPr>
              <w:t> </w:t>
            </w:r>
          </w:p>
        </w:tc>
        <w:tc>
          <w:tcPr>
            <w:tcW w:w="7425"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316F01A8"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kern w:val="0"/>
                <w14:ligatures w14:val="none"/>
              </w:rPr>
              <w:t>Not applicable  </w:t>
            </w:r>
          </w:p>
        </w:tc>
      </w:tr>
    </w:tbl>
    <w:p w14:paraId="1F7C770C"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C00000"/>
          <w:kern w:val="0"/>
          <w14:ligatures w14:val="none"/>
        </w:rPr>
        <w:t> </w:t>
      </w:r>
    </w:p>
    <w:p w14:paraId="04EFD8CF" w14:textId="11F789FB" w:rsidR="00823220" w:rsidRPr="00823220" w:rsidRDefault="00823220" w:rsidP="00424E49">
      <w:pPr>
        <w:spacing w:after="0" w:line="240" w:lineRule="auto"/>
        <w:jc w:val="center"/>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C00000"/>
          <w:kern w:val="0"/>
          <w:lang w:val="en"/>
          <w14:ligatures w14:val="none"/>
        </w:rPr>
        <w:t>Course Information</w:t>
      </w:r>
      <w:r w:rsidRPr="00823220">
        <w:rPr>
          <w:rFonts w:ascii="Arial" w:eastAsia="Times New Roman" w:hAnsi="Arial" w:cs="Arial"/>
          <w:color w:val="C00000"/>
          <w:kern w:val="0"/>
          <w14:ligatures w14:val="none"/>
        </w:rPr>
        <w:t> </w:t>
      </w:r>
    </w:p>
    <w:p w14:paraId="20048CFB" w14:textId="77777777" w:rsidR="00424E49" w:rsidRDefault="00424E49" w:rsidP="00823220">
      <w:pPr>
        <w:spacing w:after="0" w:line="240" w:lineRule="auto"/>
        <w:textAlignment w:val="baseline"/>
        <w:rPr>
          <w:rFonts w:ascii="Arial" w:eastAsia="Times New Roman" w:hAnsi="Arial" w:cs="Arial"/>
          <w:b/>
          <w:bCs/>
          <w:kern w:val="0"/>
          <w14:ligatures w14:val="none"/>
        </w:rPr>
      </w:pPr>
    </w:p>
    <w:p w14:paraId="005D41B0" w14:textId="7BC3C25E"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14:ligatures w14:val="none"/>
        </w:rPr>
        <w:t>COURSE DESCRIPTION and PU</w:t>
      </w:r>
      <w:r w:rsidRPr="00823220">
        <w:rPr>
          <w:rFonts w:ascii="Arial" w:eastAsia="Times New Roman" w:hAnsi="Arial" w:cs="Arial"/>
          <w:b/>
          <w:bCs/>
          <w:kern w:val="0"/>
          <w:lang w:val="en"/>
          <w14:ligatures w14:val="none"/>
        </w:rPr>
        <w:t>RPOSE</w:t>
      </w:r>
      <w:r w:rsidRPr="00823220">
        <w:rPr>
          <w:rFonts w:ascii="Arial" w:eastAsia="Times New Roman" w:hAnsi="Arial" w:cs="Arial"/>
          <w:b/>
          <w:bCs/>
          <w:kern w:val="0"/>
          <w14:ligatures w14:val="none"/>
        </w:rPr>
        <w:t>:</w:t>
      </w:r>
      <w:r w:rsidRPr="00823220">
        <w:rPr>
          <w:rFonts w:ascii="Arial" w:eastAsia="Times New Roman" w:hAnsi="Arial" w:cs="Arial"/>
          <w:kern w:val="0"/>
          <w14:ligatures w14:val="none"/>
        </w:rPr>
        <w:t>  </w:t>
      </w:r>
    </w:p>
    <w:p w14:paraId="4A6ADF0F" w14:textId="0F19EEAE" w:rsidR="00823220" w:rsidRPr="00424E49" w:rsidRDefault="00823220" w:rsidP="00823220">
      <w:pPr>
        <w:spacing w:after="0" w:line="240" w:lineRule="auto"/>
        <w:textAlignment w:val="baseline"/>
        <w:rPr>
          <w:rFonts w:ascii="Arial" w:eastAsia="Times New Roman" w:hAnsi="Arial" w:cs="Arial"/>
          <w:kern w:val="0"/>
          <w:sz w:val="18"/>
          <w:szCs w:val="18"/>
          <w14:ligatures w14:val="none"/>
        </w:rPr>
      </w:pPr>
      <w:r w:rsidRPr="00823220">
        <w:rPr>
          <w:rFonts w:ascii="Arial" w:eastAsia="Times New Roman" w:hAnsi="Arial" w:cs="Arial"/>
          <w:kern w:val="0"/>
          <w14:ligatures w14:val="none"/>
        </w:rPr>
        <w:t> </w:t>
      </w:r>
      <w:r w:rsidR="00424E49" w:rsidRPr="00424E49">
        <w:rPr>
          <w:rFonts w:ascii="Arial" w:hAnsi="Arial" w:cs="Arial"/>
        </w:rPr>
        <w:t xml:space="preserve">Personal transformation is a course where you will learn and practice some of the “soft skills” required of an occupational therapy professional. Soft skills are often highly valued by employers and can be the reason you get a job or get that promotion.  Soft skills are things in addition to the skills you will learn in terms of “DOING” OT.  They include things like communicating effectively, being flexible, being motivated, showing a good attitude, and successfully relating to others. To examine these skills in yourself </w:t>
      </w:r>
      <w:r w:rsidR="00424E49" w:rsidRPr="00424E49">
        <w:rPr>
          <w:rFonts w:ascii="Arial" w:hAnsi="Arial" w:cs="Arial"/>
        </w:rPr>
        <w:lastRenderedPageBreak/>
        <w:t>requires self-reflection. This course will require frequent self-reflection in relation to a variety of assessments of your strengths and areas for growth and development. You will consider your personal values, your communication style, and your personality type. We believe that the process of becoming an occupational therapist in this program will transform you. You will be documenting this transformation across the program through your portfolio. In addition, professional self-reflection should lead to careful planning for continued learning and growth across the rest of your career. This course will continue across 4 semesters, culminating in the completion of your academic portfolio and initiating your professional portfolio and professional development plan.</w:t>
      </w:r>
      <w:r w:rsidR="00424E49" w:rsidRPr="00424E49">
        <w:rPr>
          <w:rFonts w:ascii="Arial" w:hAnsi="Arial" w:cs="Arial"/>
        </w:rPr>
        <w:br/>
      </w:r>
    </w:p>
    <w:p w14:paraId="667262E3" w14:textId="134EA05E"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14:ligatures w14:val="none"/>
        </w:rPr>
        <w:t>COURSE RELATIONSHIP TO OCCUPATIONAL THERAPY PRACTICE AND AOTA VISION 2030</w:t>
      </w:r>
      <w:r w:rsidRPr="00823220">
        <w:rPr>
          <w:rFonts w:ascii="Arial" w:eastAsia="Times New Roman" w:hAnsi="Arial" w:cs="Arial"/>
          <w:kern w:val="0"/>
          <w14:ligatures w14:val="none"/>
        </w:rPr>
        <w:t>:  </w:t>
      </w:r>
    </w:p>
    <w:p w14:paraId="4D488360"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i/>
          <w:iCs/>
          <w:kern w:val="0"/>
          <w14:ligatures w14:val="none"/>
        </w:rPr>
        <w:t>“Vision 2030 is:</w:t>
      </w:r>
      <w:r w:rsidRPr="00823220">
        <w:rPr>
          <w:rFonts w:ascii="Arial" w:eastAsia="Times New Roman" w:hAnsi="Arial" w:cs="Arial"/>
          <w:kern w:val="0"/>
          <w14:ligatures w14:val="none"/>
        </w:rPr>
        <w:t>  </w:t>
      </w:r>
    </w:p>
    <w:p w14:paraId="71E4CEEA" w14:textId="77777777" w:rsidR="00823220" w:rsidRPr="00823220" w:rsidRDefault="00823220" w:rsidP="00424E49">
      <w:pPr>
        <w:numPr>
          <w:ilvl w:val="0"/>
          <w:numId w:val="1"/>
        </w:numPr>
        <w:spacing w:after="0" w:line="240" w:lineRule="auto"/>
        <w:ind w:left="1080"/>
        <w:textAlignment w:val="baseline"/>
        <w:rPr>
          <w:rFonts w:ascii="Arial" w:eastAsia="Times New Roman" w:hAnsi="Arial" w:cs="Arial"/>
          <w:kern w:val="0"/>
          <w14:ligatures w14:val="none"/>
        </w:rPr>
      </w:pPr>
      <w:r w:rsidRPr="00823220">
        <w:rPr>
          <w:rFonts w:ascii="Arial" w:eastAsia="Times New Roman" w:hAnsi="Arial" w:cs="Arial"/>
          <w:i/>
          <w:iCs/>
          <w:kern w:val="0"/>
          <w14:ligatures w14:val="none"/>
        </w:rPr>
        <w:t xml:space="preserve">The guiding force and definitive aspiration for the profession, to which AOTA aligns its organizational, strategic, and operational plans for maximum mission impact over the next five years. </w:t>
      </w:r>
      <w:r w:rsidRPr="00823220">
        <w:rPr>
          <w:rFonts w:ascii="Arial" w:eastAsia="Times New Roman" w:hAnsi="Arial" w:cs="Arial"/>
          <w:kern w:val="0"/>
          <w14:ligatures w14:val="none"/>
        </w:rPr>
        <w:t>  </w:t>
      </w:r>
    </w:p>
    <w:p w14:paraId="4AD4164F" w14:textId="77777777" w:rsidR="00424E49" w:rsidRDefault="00823220" w:rsidP="00424E49">
      <w:pPr>
        <w:numPr>
          <w:ilvl w:val="0"/>
          <w:numId w:val="2"/>
        </w:numPr>
        <w:tabs>
          <w:tab w:val="clear" w:pos="720"/>
          <w:tab w:val="num" w:pos="1080"/>
        </w:tabs>
        <w:spacing w:after="0" w:line="240" w:lineRule="auto"/>
        <w:ind w:left="1080"/>
        <w:textAlignment w:val="baseline"/>
        <w:rPr>
          <w:rFonts w:ascii="Arial" w:eastAsia="Times New Roman" w:hAnsi="Arial" w:cs="Arial"/>
          <w:kern w:val="0"/>
          <w14:ligatures w14:val="none"/>
        </w:rPr>
      </w:pPr>
      <w:r w:rsidRPr="00823220">
        <w:rPr>
          <w:rFonts w:ascii="Arial" w:eastAsia="Times New Roman" w:hAnsi="Arial" w:cs="Arial"/>
          <w:i/>
          <w:iCs/>
          <w:kern w:val="0"/>
          <w14:ligatures w14:val="none"/>
        </w:rPr>
        <w:t>Inextricably linked to AOTA’s mission to advance occupational therapy practice, education, and research through standard setting and advocacy on behalf of its members, the profession, and the public.</w:t>
      </w:r>
      <w:r w:rsidRPr="00823220">
        <w:rPr>
          <w:rFonts w:ascii="Arial" w:eastAsia="Times New Roman" w:hAnsi="Arial" w:cs="Arial"/>
          <w:kern w:val="0"/>
          <w14:ligatures w14:val="none"/>
        </w:rPr>
        <w:t>  </w:t>
      </w:r>
    </w:p>
    <w:p w14:paraId="29BB698F" w14:textId="48C864E9" w:rsidR="00823220" w:rsidRPr="00424E49" w:rsidRDefault="00823220" w:rsidP="00424E49">
      <w:pPr>
        <w:numPr>
          <w:ilvl w:val="0"/>
          <w:numId w:val="2"/>
        </w:numPr>
        <w:tabs>
          <w:tab w:val="clear" w:pos="720"/>
          <w:tab w:val="num" w:pos="1080"/>
        </w:tabs>
        <w:spacing w:after="0" w:line="240" w:lineRule="auto"/>
        <w:ind w:left="1080"/>
        <w:textAlignment w:val="baseline"/>
        <w:rPr>
          <w:rFonts w:ascii="Arial" w:eastAsia="Times New Roman" w:hAnsi="Arial" w:cs="Arial"/>
          <w:kern w:val="0"/>
          <w14:ligatures w14:val="none"/>
        </w:rPr>
      </w:pPr>
      <w:r w:rsidRPr="00424E49">
        <w:rPr>
          <w:rFonts w:ascii="Arial" w:eastAsia="Times New Roman" w:hAnsi="Arial" w:cs="Arial"/>
          <w:i/>
          <w:iCs/>
          <w:kern w:val="0"/>
          <w14:ligatures w14:val="none"/>
        </w:rPr>
        <w:t>Essential to the profession’s ongoing viability and success,” (</w:t>
      </w:r>
      <w:hyperlink r:id="rId7" w:tgtFrame="_blank" w:history="1">
        <w:r w:rsidRPr="00424E49">
          <w:rPr>
            <w:rFonts w:ascii="Arial" w:eastAsia="Times New Roman" w:hAnsi="Arial" w:cs="Arial"/>
            <w:i/>
            <w:iCs/>
            <w:color w:val="0000FF"/>
            <w:kern w:val="0"/>
            <w:u w:val="single"/>
            <w14:ligatures w14:val="none"/>
          </w:rPr>
          <w:t>AOTA,</w:t>
        </w:r>
      </w:hyperlink>
      <w:r w:rsidRPr="00424E49">
        <w:rPr>
          <w:rFonts w:ascii="Arial" w:eastAsia="Times New Roman" w:hAnsi="Arial" w:cs="Arial"/>
          <w:i/>
          <w:iCs/>
          <w:kern w:val="0"/>
          <w14:ligatures w14:val="none"/>
        </w:rPr>
        <w:t xml:space="preserve"> 2025).</w:t>
      </w:r>
      <w:r w:rsidRPr="00424E49">
        <w:rPr>
          <w:rFonts w:ascii="Arial" w:eastAsia="Times New Roman" w:hAnsi="Arial" w:cs="Arial"/>
          <w:kern w:val="0"/>
          <w14:ligatures w14:val="none"/>
        </w:rPr>
        <w:t>  </w:t>
      </w:r>
    </w:p>
    <w:p w14:paraId="15CD4946" w14:textId="77777777" w:rsidR="00823220" w:rsidRPr="00823220" w:rsidRDefault="00823220" w:rsidP="00823220">
      <w:pPr>
        <w:spacing w:after="0" w:line="240" w:lineRule="auto"/>
        <w:ind w:left="720"/>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w:t>
      </w:r>
    </w:p>
    <w:p w14:paraId="7F80D05A" w14:textId="77777777" w:rsidR="00823220" w:rsidRPr="00823220" w:rsidRDefault="00823220" w:rsidP="00823220">
      <w:pPr>
        <w:spacing w:after="0" w:line="240" w:lineRule="auto"/>
        <w:ind w:left="720"/>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“As an inclusive profession, occupational therapy maximizes health, well-being, and quality of life for all people, populations, and communities through effective solutions that facilitate participation in everyday living,”</w:t>
      </w:r>
      <w:r w:rsidRPr="00823220">
        <w:rPr>
          <w:rFonts w:ascii="Arial" w:eastAsia="Times New Roman" w:hAnsi="Arial" w:cs="Arial"/>
          <w:i/>
          <w:iCs/>
          <w:kern w:val="0"/>
          <w14:ligatures w14:val="none"/>
        </w:rPr>
        <w:t>(</w:t>
      </w:r>
      <w:hyperlink r:id="rId8" w:tgtFrame="_blank" w:history="1">
        <w:r w:rsidRPr="00823220">
          <w:rPr>
            <w:rFonts w:ascii="Arial" w:eastAsia="Times New Roman" w:hAnsi="Arial" w:cs="Arial"/>
            <w:i/>
            <w:iCs/>
            <w:color w:val="0000FF"/>
            <w:kern w:val="0"/>
            <w:u w:val="single"/>
            <w14:ligatures w14:val="none"/>
          </w:rPr>
          <w:t>AOTA,</w:t>
        </w:r>
      </w:hyperlink>
      <w:r w:rsidRPr="00823220">
        <w:rPr>
          <w:rFonts w:ascii="Arial" w:eastAsia="Times New Roman" w:hAnsi="Arial" w:cs="Arial"/>
          <w:i/>
          <w:iCs/>
          <w:kern w:val="0"/>
          <w14:ligatures w14:val="none"/>
        </w:rPr>
        <w:t xml:space="preserve"> 2025).</w:t>
      </w:r>
      <w:r w:rsidRPr="00823220">
        <w:rPr>
          <w:rFonts w:ascii="Arial" w:eastAsia="Times New Roman" w:hAnsi="Arial" w:cs="Arial"/>
          <w:kern w:val="0"/>
          <w14:ligatures w14:val="none"/>
        </w:rPr>
        <w:t>  </w:t>
      </w:r>
    </w:p>
    <w:p w14:paraId="0BC6094E"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w:t>
      </w:r>
    </w:p>
    <w:p w14:paraId="475FAB82"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w:t>
      </w:r>
    </w:p>
    <w:p w14:paraId="3C438094" w14:textId="3A9DCA3B" w:rsidR="00823220" w:rsidRDefault="00424E49" w:rsidP="00424E49">
      <w:pPr>
        <w:tabs>
          <w:tab w:val="left" w:pos="1209"/>
          <w:tab w:val="center" w:pos="4680"/>
        </w:tabs>
        <w:spacing w:after="0" w:line="240" w:lineRule="auto"/>
        <w:textAlignment w:val="baseline"/>
        <w:rPr>
          <w:rFonts w:ascii="Aptos" w:eastAsia="Times New Roman" w:hAnsi="Aptos" w:cs="Segoe UI"/>
          <w:kern w:val="0"/>
          <w14:ligatures w14:val="none"/>
        </w:rPr>
      </w:pPr>
      <w:r>
        <w:rPr>
          <w:rFonts w:ascii="Aptos" w:eastAsia="Times New Roman" w:hAnsi="Aptos" w:cs="Segoe UI"/>
          <w:kern w:val="0"/>
          <w14:ligatures w14:val="none"/>
        </w:rPr>
        <w:tab/>
      </w:r>
      <w:r>
        <w:rPr>
          <w:rFonts w:ascii="Aptos" w:eastAsia="Times New Roman" w:hAnsi="Aptos" w:cs="Segoe UI"/>
          <w:kern w:val="0"/>
          <w14:ligatures w14:val="none"/>
        </w:rPr>
        <w:tab/>
      </w:r>
      <w:r w:rsidR="00823220" w:rsidRPr="00823220">
        <w:rPr>
          <w:rFonts w:ascii="Segoe UI" w:eastAsia="Times New Roman" w:hAnsi="Segoe UI" w:cs="Segoe UI"/>
          <w:noProof/>
          <w:kern w:val="0"/>
          <w:sz w:val="18"/>
          <w:szCs w:val="18"/>
          <w14:ligatures w14:val="none"/>
        </w:rPr>
        <w:drawing>
          <wp:inline distT="0" distB="0" distL="0" distR="0" wp14:anchorId="0915E780" wp14:editId="2EB48A99">
            <wp:extent cx="2289755" cy="2254284"/>
            <wp:effectExtent l="0" t="0" r="0" b="0"/>
            <wp:docPr id="949338528" name="Picture 2" descr="Picture 40294898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402948981, Pic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0534" cy="2264896"/>
                    </a:xfrm>
                    <a:prstGeom prst="rect">
                      <a:avLst/>
                    </a:prstGeom>
                    <a:noFill/>
                    <a:ln>
                      <a:noFill/>
                    </a:ln>
                  </pic:spPr>
                </pic:pic>
              </a:graphicData>
            </a:graphic>
          </wp:inline>
        </w:drawing>
      </w:r>
      <w:r w:rsidR="00823220" w:rsidRPr="00823220">
        <w:rPr>
          <w:rFonts w:ascii="Aptos" w:eastAsia="Times New Roman" w:hAnsi="Aptos" w:cs="Segoe UI"/>
          <w:kern w:val="0"/>
          <w14:ligatures w14:val="none"/>
        </w:rPr>
        <w:t>(</w:t>
      </w:r>
      <w:hyperlink r:id="rId10" w:tgtFrame="_blank" w:history="1">
        <w:r w:rsidR="00823220" w:rsidRPr="00823220">
          <w:rPr>
            <w:rFonts w:ascii="Arial" w:eastAsia="Times New Roman" w:hAnsi="Arial" w:cs="Arial"/>
            <w:i/>
            <w:iCs/>
            <w:color w:val="0000FF"/>
            <w:kern w:val="0"/>
            <w:u w:val="single"/>
            <w14:ligatures w14:val="none"/>
          </w:rPr>
          <w:t>AOTA,</w:t>
        </w:r>
      </w:hyperlink>
      <w:r w:rsidR="00823220" w:rsidRPr="00823220">
        <w:rPr>
          <w:rFonts w:ascii="Arial" w:eastAsia="Times New Roman" w:hAnsi="Arial" w:cs="Arial"/>
          <w:i/>
          <w:iCs/>
          <w:kern w:val="0"/>
          <w14:ligatures w14:val="none"/>
        </w:rPr>
        <w:t xml:space="preserve"> 2025)</w:t>
      </w:r>
    </w:p>
    <w:p w14:paraId="5EF95367" w14:textId="77777777" w:rsidR="00424E49" w:rsidRPr="00424E49" w:rsidRDefault="00424E49" w:rsidP="00424E49">
      <w:pPr>
        <w:rPr>
          <w:rFonts w:ascii="Segoe UI" w:eastAsia="Times New Roman" w:hAnsi="Segoe UI" w:cs="Segoe UI"/>
          <w:sz w:val="18"/>
          <w:szCs w:val="18"/>
        </w:rPr>
      </w:pPr>
    </w:p>
    <w:p w14:paraId="04A88C41"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000000"/>
          <w:kern w:val="0"/>
          <w14:ligatures w14:val="none"/>
        </w:rPr>
        <w:t> </w:t>
      </w:r>
    </w:p>
    <w:p w14:paraId="51194EF6"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w:t>
      </w:r>
    </w:p>
    <w:p w14:paraId="52F719CB"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14:ligatures w14:val="none"/>
        </w:rPr>
        <w:lastRenderedPageBreak/>
        <w:t>OUR THOUGHTS ABOUT LEARNING IN RELATION TO THIS COURSE</w:t>
      </w:r>
      <w:r w:rsidRPr="00823220">
        <w:rPr>
          <w:rFonts w:ascii="Arial" w:eastAsia="Times New Roman" w:hAnsi="Arial" w:cs="Arial"/>
          <w:kern w:val="0"/>
          <w14:ligatures w14:val="none"/>
        </w:rPr>
        <w:t> </w:t>
      </w:r>
      <w:r w:rsidRPr="00823220">
        <w:rPr>
          <w:rFonts w:ascii="Arial" w:eastAsia="Times New Roman" w:hAnsi="Arial" w:cs="Arial"/>
          <w:kern w:val="0"/>
          <w14:ligatures w14:val="none"/>
        </w:rPr>
        <w:br/>
        <w:t>While it may appear that knowledge is certain, that there are facts we can count on, in </w:t>
      </w:r>
      <w:r w:rsidRPr="00823220">
        <w:rPr>
          <w:rFonts w:ascii="Arial" w:eastAsia="Times New Roman" w:hAnsi="Arial" w:cs="Arial"/>
          <w:kern w:val="0"/>
          <w14:ligatures w14:val="none"/>
        </w:rPr>
        <w:br/>
        <w:t>reality knowledge changes over time. What we did in occupational therapy in the 1950’s is not what we do today. We can teach you skills, assessment tools, and specific </w:t>
      </w:r>
      <w:r w:rsidRPr="00823220">
        <w:rPr>
          <w:rFonts w:ascii="Arial" w:eastAsia="Times New Roman" w:hAnsi="Arial" w:cs="Arial"/>
          <w:kern w:val="0"/>
          <w14:ligatures w14:val="none"/>
        </w:rPr>
        <w:br/>
        <w:t>diagnostic categories, but all of that may be different in 20 years. That tool may no </w:t>
      </w:r>
      <w:r w:rsidRPr="00823220">
        <w:rPr>
          <w:rFonts w:ascii="Arial" w:eastAsia="Times New Roman" w:hAnsi="Arial" w:cs="Arial"/>
          <w:kern w:val="0"/>
          <w14:ligatures w14:val="none"/>
        </w:rPr>
        <w:br/>
        <w:t>longer exist, the DSM may change the criteria for a diagnosis or drop it altogether, and </w:t>
      </w:r>
      <w:r w:rsidRPr="00823220">
        <w:rPr>
          <w:rFonts w:ascii="Arial" w:eastAsia="Times New Roman" w:hAnsi="Arial" w:cs="Arial"/>
          <w:kern w:val="0"/>
          <w14:ligatures w14:val="none"/>
        </w:rPr>
        <w:br/>
        <w:t>the skills you rely on today may be shown to be ineffective by tomorrow's research. </w:t>
      </w:r>
    </w:p>
    <w:p w14:paraId="6CA56632" w14:textId="77777777" w:rsidR="00823220" w:rsidRDefault="00823220" w:rsidP="00823220">
      <w:pPr>
        <w:spacing w:after="0" w:line="240" w:lineRule="auto"/>
        <w:textAlignment w:val="baseline"/>
        <w:rPr>
          <w:rFonts w:ascii="Arial" w:eastAsia="Times New Roman" w:hAnsi="Arial" w:cs="Arial"/>
          <w:kern w:val="0"/>
          <w14:ligatures w14:val="none"/>
        </w:rPr>
      </w:pPr>
      <w:r w:rsidRPr="00823220">
        <w:rPr>
          <w:rFonts w:ascii="Arial" w:eastAsia="Times New Roman" w:hAnsi="Arial" w:cs="Arial"/>
          <w:kern w:val="0"/>
          <w14:ligatures w14:val="none"/>
        </w:rPr>
        <w:t>Therefore, an important characteristic for you to develop is your capacity for curiosity </w:t>
      </w:r>
      <w:r w:rsidRPr="00823220">
        <w:rPr>
          <w:rFonts w:ascii="Arial" w:eastAsia="Times New Roman" w:hAnsi="Arial" w:cs="Arial"/>
          <w:kern w:val="0"/>
          <w14:ligatures w14:val="none"/>
        </w:rPr>
        <w:br/>
        <w:t>and the desire to continually learn and improve. If you remain static in OT, you may </w:t>
      </w:r>
      <w:r w:rsidRPr="00823220">
        <w:rPr>
          <w:rFonts w:ascii="Arial" w:eastAsia="Times New Roman" w:hAnsi="Arial" w:cs="Arial"/>
          <w:kern w:val="0"/>
          <w14:ligatures w14:val="none"/>
        </w:rPr>
        <w:br/>
        <w:t>become bored and may burn out. If the profession remains static, we may become </w:t>
      </w:r>
      <w:r w:rsidRPr="00823220">
        <w:rPr>
          <w:rFonts w:ascii="Arial" w:eastAsia="Times New Roman" w:hAnsi="Arial" w:cs="Arial"/>
          <w:kern w:val="0"/>
          <w14:ligatures w14:val="none"/>
        </w:rPr>
        <w:br/>
        <w:t>irrelevant. All of us must engage in continual improvement for our profession to remain </w:t>
      </w:r>
      <w:r w:rsidRPr="00823220">
        <w:rPr>
          <w:rFonts w:ascii="Arial" w:eastAsia="Times New Roman" w:hAnsi="Arial" w:cs="Arial"/>
          <w:kern w:val="0"/>
          <w14:ligatures w14:val="none"/>
        </w:rPr>
        <w:br/>
        <w:t>viable and for us to achieve our centennial vision. </w:t>
      </w:r>
    </w:p>
    <w:p w14:paraId="6D4B38FA" w14:textId="77777777" w:rsidR="00C118FE" w:rsidRPr="00823220" w:rsidRDefault="00C118FE" w:rsidP="00823220">
      <w:pPr>
        <w:spacing w:after="0" w:line="240" w:lineRule="auto"/>
        <w:textAlignment w:val="baseline"/>
        <w:rPr>
          <w:rFonts w:ascii="Segoe UI" w:eastAsia="Times New Roman" w:hAnsi="Segoe UI" w:cs="Segoe UI"/>
          <w:kern w:val="0"/>
          <w:sz w:val="18"/>
          <w:szCs w:val="18"/>
          <w14:ligatures w14:val="none"/>
        </w:rPr>
      </w:pPr>
    </w:p>
    <w:p w14:paraId="204E8A1F" w14:textId="77777777" w:rsidR="00823220" w:rsidRDefault="00823220" w:rsidP="00823220">
      <w:pPr>
        <w:spacing w:after="0" w:line="240" w:lineRule="auto"/>
        <w:textAlignment w:val="baseline"/>
        <w:rPr>
          <w:rFonts w:ascii="Arial" w:eastAsia="Times New Roman" w:hAnsi="Arial" w:cs="Arial"/>
          <w:kern w:val="0"/>
          <w14:ligatures w14:val="none"/>
        </w:rPr>
      </w:pPr>
      <w:r w:rsidRPr="00823220">
        <w:rPr>
          <w:rFonts w:ascii="Arial" w:eastAsia="Times New Roman" w:hAnsi="Arial" w:cs="Arial"/>
          <w:kern w:val="0"/>
          <w14:ligatures w14:val="none"/>
        </w:rPr>
        <w:t>We believe that all our students can learn given sufficient resources, </w:t>
      </w:r>
      <w:r w:rsidRPr="00823220">
        <w:rPr>
          <w:rFonts w:ascii="Arial" w:eastAsia="Times New Roman" w:hAnsi="Arial" w:cs="Arial"/>
          <w:kern w:val="0"/>
          <w14:ligatures w14:val="none"/>
        </w:rPr>
        <w:br/>
        <w:t>proper instruction, and adequate motivation and effort. For you to continue a path </w:t>
      </w:r>
      <w:r w:rsidRPr="00823220">
        <w:rPr>
          <w:rFonts w:ascii="Arial" w:eastAsia="Times New Roman" w:hAnsi="Arial" w:cs="Arial"/>
          <w:kern w:val="0"/>
          <w14:ligatures w14:val="none"/>
        </w:rPr>
        <w:br/>
        <w:t>of lifelong learning as an OT, and not become stifled and complacent, you will need the </w:t>
      </w:r>
      <w:r w:rsidRPr="00823220">
        <w:rPr>
          <w:rFonts w:ascii="Arial" w:eastAsia="Times New Roman" w:hAnsi="Arial" w:cs="Arial"/>
          <w:kern w:val="0"/>
          <w14:ligatures w14:val="none"/>
        </w:rPr>
        <w:br/>
        <w:t>intention to do so, the motivation, drive, and curiosity to ensure you do not become </w:t>
      </w:r>
      <w:r w:rsidRPr="00823220">
        <w:rPr>
          <w:rFonts w:ascii="Arial" w:eastAsia="Times New Roman" w:hAnsi="Arial" w:cs="Arial"/>
          <w:kern w:val="0"/>
          <w14:ligatures w14:val="none"/>
        </w:rPr>
        <w:br/>
        <w:t>bored or boring, in your practice. We will make this course playful and silly wherever it </w:t>
      </w:r>
      <w:r w:rsidRPr="00823220">
        <w:rPr>
          <w:rFonts w:ascii="Arial" w:eastAsia="Times New Roman" w:hAnsi="Arial" w:cs="Arial"/>
          <w:kern w:val="0"/>
          <w14:ligatures w14:val="none"/>
        </w:rPr>
        <w:br/>
        <w:t>is appropriate to do so.  </w:t>
      </w:r>
    </w:p>
    <w:p w14:paraId="1732506F" w14:textId="77777777" w:rsidR="00C118FE" w:rsidRPr="00823220" w:rsidRDefault="00C118FE" w:rsidP="00823220">
      <w:pPr>
        <w:spacing w:after="0" w:line="240" w:lineRule="auto"/>
        <w:textAlignment w:val="baseline"/>
        <w:rPr>
          <w:rFonts w:ascii="Segoe UI" w:eastAsia="Times New Roman" w:hAnsi="Segoe UI" w:cs="Segoe UI"/>
          <w:kern w:val="0"/>
          <w:sz w:val="18"/>
          <w:szCs w:val="18"/>
          <w14:ligatures w14:val="none"/>
        </w:rPr>
      </w:pPr>
    </w:p>
    <w:p w14:paraId="001587C7" w14:textId="77777777" w:rsidR="00823220" w:rsidRDefault="00823220" w:rsidP="00823220">
      <w:pPr>
        <w:spacing w:after="0" w:line="240" w:lineRule="auto"/>
        <w:textAlignment w:val="baseline"/>
        <w:rPr>
          <w:rFonts w:ascii="Arial" w:eastAsia="Times New Roman" w:hAnsi="Arial" w:cs="Arial"/>
          <w:kern w:val="0"/>
          <w14:ligatures w14:val="none"/>
        </w:rPr>
      </w:pPr>
      <w:r w:rsidRPr="00823220">
        <w:rPr>
          <w:rFonts w:ascii="Arial" w:eastAsia="Times New Roman" w:hAnsi="Arial" w:cs="Arial"/>
          <w:kern w:val="0"/>
          <w14:ligatures w14:val="none"/>
        </w:rPr>
        <w:t>We also believe in evidence-based teaching and have crafted activities and </w:t>
      </w:r>
      <w:r w:rsidRPr="00823220">
        <w:rPr>
          <w:rFonts w:ascii="Arial" w:eastAsia="Times New Roman" w:hAnsi="Arial" w:cs="Arial"/>
          <w:kern w:val="0"/>
          <w14:ligatures w14:val="none"/>
        </w:rPr>
        <w:br/>
        <w:t>assignments that research suggests will help you learn the material. There is </w:t>
      </w:r>
      <w:r w:rsidRPr="00823220">
        <w:rPr>
          <w:rFonts w:ascii="Arial" w:eastAsia="Times New Roman" w:hAnsi="Arial" w:cs="Arial"/>
          <w:kern w:val="0"/>
          <w14:ligatures w14:val="none"/>
        </w:rPr>
        <w:br/>
        <w:t>abundant evidence that repetition is important, that writing (in pencil) helps you to</w:t>
      </w:r>
      <w:r w:rsidRPr="00823220">
        <w:rPr>
          <w:rFonts w:ascii="Arial" w:eastAsia="Times New Roman" w:hAnsi="Arial" w:cs="Arial"/>
          <w:color w:val="0F4761"/>
          <w:kern w:val="0"/>
          <w14:ligatures w14:val="none"/>
        </w:rPr>
        <w:t xml:space="preserve"> </w:t>
      </w:r>
      <w:r w:rsidRPr="00823220">
        <w:rPr>
          <w:rFonts w:ascii="Arial" w:eastAsia="Times New Roman" w:hAnsi="Arial" w:cs="Arial"/>
          <w:kern w:val="0"/>
          <w14:ligatures w14:val="none"/>
        </w:rPr>
        <w:t>remember, that merely reading and highlighting content is not sufficient for long term </w:t>
      </w:r>
      <w:r w:rsidRPr="00823220">
        <w:rPr>
          <w:rFonts w:ascii="Arial" w:eastAsia="Times New Roman" w:hAnsi="Arial" w:cs="Arial"/>
          <w:kern w:val="0"/>
          <w14:ligatures w14:val="none"/>
        </w:rPr>
        <w:br/>
        <w:t>earning, and that quizzes, and self-questioning will help you learn. We will use many, if </w:t>
      </w:r>
      <w:r w:rsidRPr="00823220">
        <w:rPr>
          <w:rFonts w:ascii="Arial" w:eastAsia="Times New Roman" w:hAnsi="Arial" w:cs="Arial"/>
          <w:kern w:val="0"/>
          <w14:ligatures w14:val="none"/>
        </w:rPr>
        <w:br/>
        <w:t>not all, of these strategies this semester.</w:t>
      </w:r>
      <w:r w:rsidRPr="00823220">
        <w:rPr>
          <w:rFonts w:ascii="Arial" w:eastAsia="Times New Roman" w:hAnsi="Arial" w:cs="Arial"/>
          <w:b/>
          <w:bCs/>
          <w:kern w:val="0"/>
          <w14:ligatures w14:val="none"/>
        </w:rPr>
        <w:t> </w:t>
      </w:r>
      <w:r w:rsidRPr="00823220">
        <w:rPr>
          <w:rFonts w:ascii="Arial" w:eastAsia="Times New Roman" w:hAnsi="Arial" w:cs="Arial"/>
          <w:kern w:val="0"/>
          <w14:ligatures w14:val="none"/>
        </w:rPr>
        <w:t> </w:t>
      </w:r>
    </w:p>
    <w:p w14:paraId="477EB5B0"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p>
    <w:p w14:paraId="55069FD4"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lang w:val="en"/>
          <w14:ligatures w14:val="none"/>
        </w:rPr>
        <w:t xml:space="preserve">RELATIONSHIP TO CURRICULUM DESIGN: </w:t>
      </w:r>
      <w:r w:rsidRPr="00823220">
        <w:rPr>
          <w:rFonts w:ascii="Arial" w:eastAsia="Times New Roman" w:hAnsi="Arial" w:cs="Arial"/>
          <w:kern w:val="0"/>
          <w:lang w:val="en"/>
          <w14:ligatures w14:val="none"/>
        </w:rPr>
        <w:t>The Sacred Heart University occupational therapy program curriculum-design is based on the longstanding symbol of occupational therapy, the profession, going back to our professional history and roots, to that of weaving. Weaving</w:t>
      </w:r>
      <w:r w:rsidRPr="00823220">
        <w:rPr>
          <w:rFonts w:ascii="Arial" w:eastAsia="Times New Roman" w:hAnsi="Arial" w:cs="Arial"/>
          <w:kern w:val="0"/>
          <w:shd w:val="clear" w:color="auto" w:fill="FFFFFF"/>
          <w:lang w:val="en"/>
          <w14:ligatures w14:val="none"/>
        </w:rPr>
        <w:t xml:space="preserve"> is the craft of fabric production, in which two distinct sets of yarns or threads are interlaced at right angles to form a fabric or cloth.</w:t>
      </w:r>
      <w:r w:rsidRPr="00823220">
        <w:rPr>
          <w:rFonts w:ascii="Arial" w:eastAsia="Times New Roman" w:hAnsi="Arial" w:cs="Arial"/>
          <w:kern w:val="0"/>
          <w:lang w:val="en"/>
          <w14:ligatures w14:val="none"/>
        </w:rPr>
        <w:t xml:space="preserve"> The visual representation of a piece of cloth shows the intersections of the warp and weft of the woven fabric. </w:t>
      </w:r>
      <w:r w:rsidRPr="00823220">
        <w:rPr>
          <w:rFonts w:ascii="Arial" w:eastAsia="Times New Roman" w:hAnsi="Arial" w:cs="Arial"/>
          <w:kern w:val="0"/>
          <w14:ligatures w14:val="none"/>
        </w:rPr>
        <w:t xml:space="preserve">Our curriculum design utilizes the warp as a representation of the values of the profession, the program, and the university. Within this course, the values of </w:t>
      </w:r>
      <w:r w:rsidRPr="00823220">
        <w:rPr>
          <w:rFonts w:ascii="Arial" w:eastAsia="Times New Roman" w:hAnsi="Arial" w:cs="Arial"/>
          <w:i/>
          <w:iCs/>
          <w:kern w:val="0"/>
          <w14:ligatures w14:val="none"/>
        </w:rPr>
        <w:t>authenticity, justice, integrity, altruism, and open-mindedness</w:t>
      </w:r>
      <w:r w:rsidRPr="00823220">
        <w:rPr>
          <w:rFonts w:ascii="Arial" w:eastAsia="Times New Roman" w:hAnsi="Arial" w:cs="Arial"/>
          <w:kern w:val="0"/>
          <w14:ligatures w14:val="none"/>
        </w:rPr>
        <w:t xml:space="preserve"> are emphasized. The weft are the threads or streams of occupational therapy content, knowledge, skills, the experiences that comprise the foundation of our program (occupational performance analysis and interpretation, enabling occupations, scholarship, professional communication, interpersonal skills, and professionalism).  </w:t>
      </w:r>
    </w:p>
    <w:p w14:paraId="7A2E6D3E"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w:t>
      </w:r>
    </w:p>
    <w:p w14:paraId="5CDF65AD" w14:textId="77777777" w:rsidR="00C118FE" w:rsidRDefault="00C118FE" w:rsidP="00823220">
      <w:pPr>
        <w:spacing w:after="0" w:line="240" w:lineRule="auto"/>
        <w:textAlignment w:val="baseline"/>
        <w:rPr>
          <w:rFonts w:ascii="Arial" w:eastAsia="Times New Roman" w:hAnsi="Arial" w:cs="Arial"/>
          <w:b/>
          <w:bCs/>
          <w:kern w:val="0"/>
          <w14:ligatures w14:val="none"/>
        </w:rPr>
      </w:pPr>
    </w:p>
    <w:p w14:paraId="47BD18AB" w14:textId="0044723E" w:rsidR="00823220" w:rsidRDefault="00823220" w:rsidP="00823220">
      <w:pPr>
        <w:spacing w:after="0" w:line="240" w:lineRule="auto"/>
        <w:textAlignment w:val="baseline"/>
      </w:pPr>
      <w:r w:rsidRPr="00823220">
        <w:rPr>
          <w:rFonts w:ascii="Arial" w:eastAsia="Times New Roman" w:hAnsi="Arial" w:cs="Arial"/>
          <w:b/>
          <w:bCs/>
          <w:kern w:val="0"/>
          <w14:ligatures w14:val="none"/>
        </w:rPr>
        <w:lastRenderedPageBreak/>
        <w:t>CONCEPTUAL MODEL FOR THIS COURSE:</w:t>
      </w:r>
      <w:r w:rsidR="00424E49" w:rsidRPr="00424E49">
        <w:t xml:space="preserve"> </w:t>
      </w:r>
    </w:p>
    <w:p w14:paraId="12CF9E0E" w14:textId="51916193" w:rsidR="004A1467" w:rsidRPr="008D4FB5" w:rsidRDefault="004A1467" w:rsidP="00823220">
      <w:pPr>
        <w:spacing w:after="0" w:line="240" w:lineRule="auto"/>
        <w:textAlignment w:val="baseline"/>
        <w:rPr>
          <w:rFonts w:ascii="Arial" w:hAnsi="Arial" w:cs="Arial"/>
        </w:rPr>
      </w:pPr>
      <w:r w:rsidRPr="008D4FB5">
        <w:rPr>
          <w:rFonts w:ascii="Arial" w:hAnsi="Arial" w:cs="Arial"/>
        </w:rPr>
        <w:t>The Doing, Being,</w:t>
      </w:r>
      <w:r w:rsidR="00DE75CA">
        <w:rPr>
          <w:rFonts w:ascii="Arial" w:hAnsi="Arial" w:cs="Arial"/>
        </w:rPr>
        <w:t xml:space="preserve"> </w:t>
      </w:r>
      <w:r w:rsidRPr="008D4FB5">
        <w:rPr>
          <w:rFonts w:ascii="Arial" w:hAnsi="Arial" w:cs="Arial"/>
        </w:rPr>
        <w:t>Becoming</w:t>
      </w:r>
      <w:r w:rsidR="00DE75CA">
        <w:rPr>
          <w:rFonts w:ascii="Arial" w:hAnsi="Arial" w:cs="Arial"/>
        </w:rPr>
        <w:t xml:space="preserve">, </w:t>
      </w:r>
      <w:proofErr w:type="gramStart"/>
      <w:r w:rsidR="00DE75CA">
        <w:rPr>
          <w:rFonts w:ascii="Arial" w:hAnsi="Arial" w:cs="Arial"/>
        </w:rPr>
        <w:t>Becoming</w:t>
      </w:r>
      <w:proofErr w:type="gramEnd"/>
      <w:r w:rsidRPr="008D4FB5">
        <w:rPr>
          <w:rFonts w:ascii="Arial" w:hAnsi="Arial" w:cs="Arial"/>
        </w:rPr>
        <w:t xml:space="preserve"> </w:t>
      </w:r>
      <w:r w:rsidR="00AE26CF" w:rsidRPr="008D4FB5">
        <w:rPr>
          <w:rFonts w:ascii="Arial" w:hAnsi="Arial" w:cs="Arial"/>
        </w:rPr>
        <w:t>framework</w:t>
      </w:r>
      <w:r w:rsidR="00EA03D4" w:rsidRPr="008D4FB5">
        <w:rPr>
          <w:rFonts w:ascii="Arial" w:hAnsi="Arial" w:cs="Arial"/>
        </w:rPr>
        <w:t xml:space="preserve"> was developed by Wilcock (1999). </w:t>
      </w:r>
      <w:r w:rsidR="008D4FB5" w:rsidRPr="008D4FB5">
        <w:rPr>
          <w:rFonts w:ascii="Arial" w:hAnsi="Arial" w:cs="Arial"/>
        </w:rPr>
        <w:t xml:space="preserve">The framework </w:t>
      </w:r>
      <w:r w:rsidR="00EA03D4" w:rsidRPr="008D4FB5">
        <w:rPr>
          <w:rFonts w:ascii="Arial" w:hAnsi="Arial" w:cs="Arial"/>
        </w:rPr>
        <w:t>advocate</w:t>
      </w:r>
      <w:r w:rsidR="008D4FB5" w:rsidRPr="008D4FB5">
        <w:rPr>
          <w:rFonts w:ascii="Arial" w:hAnsi="Arial" w:cs="Arial"/>
        </w:rPr>
        <w:t>s</w:t>
      </w:r>
      <w:r w:rsidR="00EA03D4" w:rsidRPr="008D4FB5">
        <w:rPr>
          <w:rFonts w:ascii="Arial" w:hAnsi="Arial" w:cs="Arial"/>
        </w:rPr>
        <w:t xml:space="preserve"> that ‘doing’ is the participation and acquisition of skills needed for </w:t>
      </w:r>
      <w:r w:rsidR="006F2275">
        <w:rPr>
          <w:rFonts w:ascii="Arial" w:hAnsi="Arial" w:cs="Arial"/>
        </w:rPr>
        <w:t>a</w:t>
      </w:r>
      <w:r w:rsidR="00EA03D4" w:rsidRPr="008D4FB5">
        <w:rPr>
          <w:rFonts w:ascii="Arial" w:hAnsi="Arial" w:cs="Arial"/>
        </w:rPr>
        <w:t xml:space="preserve"> role, ‘being’ helps the individual to reflect and discover who they are and ‘becoming’ is a process which allows the individual to move towards their ideal role, all of which are intertwined with a contextual element of ‘belonging’</w:t>
      </w:r>
      <w:r w:rsidR="008D4FB5">
        <w:rPr>
          <w:rFonts w:ascii="Arial" w:hAnsi="Arial" w:cs="Arial"/>
        </w:rPr>
        <w:t xml:space="preserve"> (Wilcock, 1999).</w:t>
      </w:r>
    </w:p>
    <w:p w14:paraId="039E80E6" w14:textId="77777777" w:rsidR="00424E49" w:rsidRPr="008D4FB5" w:rsidRDefault="00424E49" w:rsidP="00823220">
      <w:pPr>
        <w:spacing w:after="0" w:line="240" w:lineRule="auto"/>
        <w:textAlignment w:val="baseline"/>
        <w:rPr>
          <w:rFonts w:ascii="Arial" w:hAnsi="Arial" w:cs="Arial"/>
        </w:rPr>
      </w:pPr>
    </w:p>
    <w:p w14:paraId="0232347C" w14:textId="46129BCC" w:rsidR="00823220" w:rsidRDefault="00823220" w:rsidP="00823220">
      <w:pPr>
        <w:spacing w:after="0" w:line="240" w:lineRule="auto"/>
        <w:textAlignment w:val="baseline"/>
        <w:rPr>
          <w:rFonts w:ascii="Arial" w:eastAsia="Times New Roman" w:hAnsi="Arial" w:cs="Arial"/>
          <w:b/>
          <w:bCs/>
          <w:kern w:val="0"/>
          <w14:ligatures w14:val="none"/>
        </w:rPr>
      </w:pPr>
      <w:r w:rsidRPr="00823220">
        <w:rPr>
          <w:rFonts w:ascii="Arial" w:eastAsia="Times New Roman" w:hAnsi="Arial" w:cs="Arial"/>
          <w:b/>
          <w:bCs/>
          <w:kern w:val="0"/>
          <w14:ligatures w14:val="none"/>
        </w:rPr>
        <w:t xml:space="preserve">INSTRUCTIONAL METHODS: </w:t>
      </w:r>
    </w:p>
    <w:p w14:paraId="18321EF6" w14:textId="55DA8EAB" w:rsidR="00424E49" w:rsidRPr="00823220" w:rsidRDefault="00424E49" w:rsidP="00823220">
      <w:pPr>
        <w:spacing w:after="0" w:line="240" w:lineRule="auto"/>
        <w:textAlignment w:val="baseline"/>
        <w:rPr>
          <w:rFonts w:ascii="Segoe UI" w:eastAsia="Times New Roman" w:hAnsi="Segoe UI" w:cs="Segoe UI"/>
          <w:kern w:val="0"/>
          <w:sz w:val="18"/>
          <w:szCs w:val="18"/>
          <w14:ligatures w14:val="none"/>
        </w:rPr>
      </w:pPr>
      <w:r w:rsidRPr="00424E49">
        <w:rPr>
          <w:rFonts w:ascii="Arial" w:eastAsia="Times New Roman" w:hAnsi="Arial" w:cs="Arial"/>
          <w:kern w:val="0"/>
          <w14:ligatures w14:val="none"/>
        </w:rPr>
        <w:t>This course will be completed through a variety of online activities, self-assessments, and both individual and group advising.  Students will begin the creation of their portfolio which will document their transformation throughout the course of the program.</w:t>
      </w:r>
      <w:r w:rsidRPr="00823220">
        <w:rPr>
          <w:rFonts w:ascii="Arial" w:eastAsia="Times New Roman" w:hAnsi="Arial" w:cs="Arial"/>
          <w:kern w:val="0"/>
          <w14:ligatures w14:val="none"/>
        </w:rPr>
        <w:t> </w:t>
      </w:r>
    </w:p>
    <w:p w14:paraId="5B1437B0"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w:t>
      </w:r>
    </w:p>
    <w:p w14:paraId="31A92F16"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14:ligatures w14:val="none"/>
        </w:rPr>
        <w:t xml:space="preserve">COURSE POLICIES: </w:t>
      </w:r>
      <w:r w:rsidRPr="00823220">
        <w:rPr>
          <w:rFonts w:ascii="Arial" w:eastAsia="Times New Roman" w:hAnsi="Arial" w:cs="Arial"/>
          <w:color w:val="000000"/>
          <w:kern w:val="0"/>
          <w14:ligatures w14:val="none"/>
        </w:rPr>
        <w:t xml:space="preserve">All university programs and courses adhere fully to the University Policy on Academic Integrity, as stated in the </w:t>
      </w:r>
      <w:hyperlink r:id="rId11" w:tgtFrame="_blank" w:history="1">
        <w:r w:rsidRPr="00823220">
          <w:rPr>
            <w:rFonts w:ascii="Arial" w:eastAsia="Times New Roman" w:hAnsi="Arial" w:cs="Arial"/>
            <w:color w:val="0563C1"/>
            <w:kern w:val="0"/>
            <w:u w:val="single"/>
            <w14:ligatures w14:val="none"/>
          </w:rPr>
          <w:t>Undergraduate and Graduate Catalogs</w:t>
        </w:r>
      </w:hyperlink>
      <w:r w:rsidRPr="00823220">
        <w:rPr>
          <w:rFonts w:ascii="Arial" w:eastAsia="Times New Roman" w:hAnsi="Arial" w:cs="Arial"/>
          <w:color w:val="000000"/>
          <w:kern w:val="0"/>
          <w14:ligatures w14:val="none"/>
        </w:rPr>
        <w:t xml:space="preserve"> and on the </w:t>
      </w:r>
      <w:hyperlink r:id="rId12" w:tgtFrame="_blank" w:history="1">
        <w:r w:rsidRPr="00823220">
          <w:rPr>
            <w:rFonts w:ascii="Arial" w:eastAsia="Times New Roman" w:hAnsi="Arial" w:cs="Arial"/>
            <w:color w:val="0563C1"/>
            <w:kern w:val="0"/>
            <w:u w:val="single"/>
            <w14:ligatures w14:val="none"/>
          </w:rPr>
          <w:t>Academic Integrity Web Page.</w:t>
        </w:r>
      </w:hyperlink>
      <w:r w:rsidRPr="00823220">
        <w:rPr>
          <w:rFonts w:ascii="Arial" w:eastAsia="Times New Roman" w:hAnsi="Arial" w:cs="Arial"/>
          <w:color w:val="000000"/>
          <w:kern w:val="0"/>
          <w14:ligatures w14:val="none"/>
        </w:rPr>
        <w:t xml:space="preserve"> Academic dishonesty (e.g., cheating, plagiarism, and other unethical behavior) could result in a grade of F for the assignment and/or course.  </w:t>
      </w:r>
    </w:p>
    <w:p w14:paraId="428028CC"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000000"/>
          <w:kern w:val="0"/>
          <w14:ligatures w14:val="none"/>
        </w:rPr>
        <w:t>This syllabus and course outline are subject to change by the instructor during the semester. Changes may be necessary because of students’ specific interest(s), general class progression, and class cancellations. If such changes are implemented, they will be announced in class and posted online. This syllabus and any addendums attached shall not be construed by the student as a contract, implied or expressed, between the student and/or the professor and the University.  </w:t>
      </w:r>
    </w:p>
    <w:p w14:paraId="49A9F0BA"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000000"/>
          <w:kern w:val="0"/>
          <w14:ligatures w14:val="none"/>
        </w:rPr>
        <w:t> </w:t>
      </w:r>
    </w:p>
    <w:p w14:paraId="1784E883"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14:ligatures w14:val="none"/>
        </w:rPr>
        <w:t>COURSE MATERIALS:</w:t>
      </w:r>
      <w:r w:rsidRPr="00823220">
        <w:rPr>
          <w:rFonts w:ascii="Arial" w:eastAsia="Times New Roman" w:hAnsi="Arial" w:cs="Arial"/>
          <w:kern w:val="0"/>
          <w14:ligatures w14:val="none"/>
        </w:rPr>
        <w:t>  </w:t>
      </w:r>
    </w:p>
    <w:p w14:paraId="60D8B45E" w14:textId="604BC461"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lang w:val="en"/>
          <w14:ligatures w14:val="none"/>
        </w:rPr>
        <w:t>REQUIRED TEXTS:</w:t>
      </w:r>
      <w:r w:rsidRPr="00823220">
        <w:rPr>
          <w:rFonts w:ascii="Arial" w:eastAsia="Times New Roman" w:hAnsi="Arial" w:cs="Arial"/>
          <w:kern w:val="0"/>
          <w14:ligatures w14:val="none"/>
        </w:rPr>
        <w:t>  </w:t>
      </w:r>
      <w:r w:rsidR="00424E49">
        <w:rPr>
          <w:rFonts w:ascii="Arial" w:eastAsia="Times New Roman" w:hAnsi="Arial" w:cs="Arial"/>
          <w:kern w:val="0"/>
          <w14:ligatures w14:val="none"/>
        </w:rPr>
        <w:t>None</w:t>
      </w:r>
    </w:p>
    <w:p w14:paraId="5195873D" w14:textId="77777777" w:rsidR="007D14AD" w:rsidRDefault="007D14AD" w:rsidP="00823220">
      <w:pPr>
        <w:spacing w:after="0" w:line="240" w:lineRule="auto"/>
        <w:textAlignment w:val="baseline"/>
        <w:rPr>
          <w:rFonts w:ascii="Arial" w:eastAsia="Times New Roman" w:hAnsi="Arial" w:cs="Arial"/>
          <w:b/>
          <w:bCs/>
          <w:kern w:val="0"/>
          <w14:ligatures w14:val="none"/>
        </w:rPr>
      </w:pPr>
    </w:p>
    <w:p w14:paraId="48171038" w14:textId="660E6715"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14:ligatures w14:val="none"/>
        </w:rPr>
        <w:t xml:space="preserve">Link to SHU Bookstore: </w:t>
      </w:r>
      <w:r w:rsidRPr="00823220">
        <w:rPr>
          <w:rFonts w:ascii="Arial" w:eastAsia="Times New Roman" w:hAnsi="Arial" w:cs="Arial"/>
          <w:b/>
          <w:bCs/>
          <w:color w:val="0000FF"/>
          <w:kern w:val="0"/>
          <w:u w:val="single"/>
          <w14:ligatures w14:val="none"/>
        </w:rPr>
        <w:t>SHU Bookstore</w:t>
      </w:r>
      <w:r w:rsidRPr="00823220">
        <w:rPr>
          <w:rFonts w:ascii="Arial" w:eastAsia="Times New Roman" w:hAnsi="Arial" w:cs="Arial"/>
          <w:kern w:val="0"/>
          <w14:ligatures w14:val="none"/>
        </w:rPr>
        <w:t>  </w:t>
      </w:r>
    </w:p>
    <w:p w14:paraId="37D603FE"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Segoe UI" w:eastAsia="Times New Roman" w:hAnsi="Segoe UI" w:cs="Segoe UI"/>
          <w:kern w:val="0"/>
          <w14:ligatures w14:val="none"/>
        </w:rPr>
        <w:t> </w:t>
      </w:r>
    </w:p>
    <w:p w14:paraId="28640456" w14:textId="55B9B738"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14:ligatures w14:val="none"/>
        </w:rPr>
        <w:t>STUDENT BUDGET FOR COURSE SUPPLIES: </w:t>
      </w:r>
      <w:r w:rsidRPr="00823220">
        <w:rPr>
          <w:rFonts w:ascii="Arial" w:eastAsia="Times New Roman" w:hAnsi="Arial" w:cs="Arial"/>
          <w:color w:val="000000"/>
          <w:kern w:val="0"/>
          <w14:ligatures w14:val="none"/>
        </w:rPr>
        <w:t>All materials for this course will be provided by your instructors.</w:t>
      </w:r>
    </w:p>
    <w:p w14:paraId="200721A6"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000000"/>
          <w:kern w:val="0"/>
          <w14:ligatures w14:val="none"/>
        </w:rPr>
        <w:t> </w:t>
      </w:r>
    </w:p>
    <w:p w14:paraId="4CA29EF1" w14:textId="5EFC3A0C"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14:ligatures w14:val="none"/>
        </w:rPr>
        <w:t>INDIVIDUAL AND GROUP WORK:</w:t>
      </w:r>
      <w:r w:rsidRPr="00823220">
        <w:rPr>
          <w:rFonts w:ascii="Arial" w:eastAsia="Times New Roman" w:hAnsi="Arial" w:cs="Arial"/>
          <w:b/>
          <w:bCs/>
          <w:color w:val="000000"/>
          <w:kern w:val="0"/>
          <w14:ligatures w14:val="none"/>
        </w:rPr>
        <w:t xml:space="preserve"> </w:t>
      </w:r>
      <w:r w:rsidRPr="00823220">
        <w:rPr>
          <w:rFonts w:ascii="Arial" w:eastAsia="Times New Roman" w:hAnsi="Arial" w:cs="Arial"/>
          <w:color w:val="000000"/>
          <w:kern w:val="0"/>
          <w14:ligatures w14:val="none"/>
        </w:rPr>
        <w:t xml:space="preserve">Students are responsible for independent reading of all materials.  Students are responsible for independent work, unless there is a requirement for group work.  If group work is a requirement, students are expected to participate fully, collaborate, share, and exchange in equal measure.  </w:t>
      </w:r>
    </w:p>
    <w:p w14:paraId="15B861E3"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Segoe UI" w:eastAsia="Times New Roman" w:hAnsi="Segoe UI" w:cs="Segoe UI"/>
          <w:kern w:val="0"/>
          <w14:ligatures w14:val="none"/>
        </w:rPr>
        <w:t> </w:t>
      </w:r>
    </w:p>
    <w:p w14:paraId="5D900F3D"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000000"/>
          <w:kern w:val="0"/>
          <w14:ligatures w14:val="none"/>
        </w:rPr>
        <w:t>LEARNING OBJECTIVES AND OUTCOMES:</w:t>
      </w:r>
      <w:r w:rsidRPr="00823220">
        <w:rPr>
          <w:rFonts w:ascii="Arial" w:eastAsia="Times New Roman" w:hAnsi="Arial" w:cs="Arial"/>
          <w:color w:val="000000"/>
          <w:kern w:val="0"/>
          <w14:ligatures w14:val="none"/>
        </w:rPr>
        <w:t> </w:t>
      </w:r>
      <w:r w:rsidRPr="00823220">
        <w:rPr>
          <w:rFonts w:ascii="Arial" w:eastAsia="Times New Roman" w:hAnsi="Arial" w:cs="Arial"/>
          <w:kern w:val="0"/>
          <w14:ligatures w14:val="none"/>
        </w:rPr>
        <w:t xml:space="preserve">Each program in OT must meet the same Accreditation Council for Occupational Therapy Education (ACOTE) standards. How they are met varies from program to program. The standards that are addressed in this course are listed in the table below. This link will allow you to review all of the ACOTE standards: </w:t>
      </w:r>
      <w:hyperlink r:id="rId13" w:tgtFrame="_blank" w:history="1">
        <w:r w:rsidRPr="00823220">
          <w:rPr>
            <w:rFonts w:ascii="Arial" w:eastAsia="Times New Roman" w:hAnsi="Arial" w:cs="Arial"/>
            <w:color w:val="0000FF"/>
            <w:kern w:val="0"/>
            <w:u w:val="single"/>
            <w14:ligatures w14:val="none"/>
          </w:rPr>
          <w:t>NBCOT website</w:t>
        </w:r>
      </w:hyperlink>
      <w:r w:rsidRPr="00823220">
        <w:rPr>
          <w:rFonts w:ascii="Arial" w:eastAsia="Times New Roman" w:hAnsi="Arial" w:cs="Arial"/>
          <w:kern w:val="0"/>
          <w14:ligatures w14:val="none"/>
        </w:rPr>
        <w:t>. </w:t>
      </w:r>
    </w:p>
    <w:p w14:paraId="7AA585D3"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Segoe UI" w:eastAsia="Times New Roman" w:hAnsi="Segoe UI" w:cs="Segoe UI"/>
          <w:kern w:val="0"/>
          <w14:ligatures w14:val="none"/>
        </w:rPr>
        <w:lastRenderedPageBreak/>
        <w:t> </w:t>
      </w:r>
    </w:p>
    <w:p w14:paraId="3B0BFAB8"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The course objectives, program objectives, the mission and vision of the department and the overall curricular design are all linked to the ACOTE standards. Table 1 shows the connection between the entire course series objectives, the program objectives they are linked to, and the ACOTE standards that are addressed in this course, as well as how we plan to meet and measure the learning objectives for this course.    </w:t>
      </w:r>
    </w:p>
    <w:p w14:paraId="559E437A" w14:textId="77777777" w:rsidR="00823220" w:rsidRPr="00823220" w:rsidRDefault="00823220" w:rsidP="00823220">
      <w:pPr>
        <w:spacing w:after="0" w:line="240" w:lineRule="auto"/>
        <w:jc w:val="center"/>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w:t>
      </w:r>
    </w:p>
    <w:p w14:paraId="523FC9CF" w14:textId="77777777" w:rsidR="00823220" w:rsidRDefault="00823220" w:rsidP="00823220">
      <w:pPr>
        <w:spacing w:after="0" w:line="240" w:lineRule="auto"/>
        <w:jc w:val="center"/>
        <w:textAlignment w:val="baseline"/>
        <w:rPr>
          <w:rFonts w:ascii="Arial" w:eastAsia="Times New Roman" w:hAnsi="Arial" w:cs="Arial"/>
          <w:b/>
          <w:bCs/>
          <w:kern w:val="0"/>
          <w14:ligatures w14:val="none"/>
        </w:rPr>
      </w:pPr>
    </w:p>
    <w:p w14:paraId="338F88F8" w14:textId="52EFBD58" w:rsidR="00823220" w:rsidRPr="00823220" w:rsidRDefault="00823220" w:rsidP="00823220">
      <w:pPr>
        <w:spacing w:after="0" w:line="240" w:lineRule="auto"/>
        <w:jc w:val="center"/>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14:ligatures w14:val="none"/>
        </w:rPr>
        <w:t xml:space="preserve">Table </w:t>
      </w:r>
      <w:r w:rsidRPr="00823220">
        <w:rPr>
          <w:rFonts w:ascii="Arial" w:eastAsia="Times New Roman" w:hAnsi="Arial" w:cs="Arial"/>
          <w:b/>
          <w:bCs/>
          <w:kern w:val="0"/>
          <w:shd w:val="clear" w:color="auto" w:fill="E1E3E6"/>
          <w14:ligatures w14:val="none"/>
        </w:rPr>
        <w:t>1</w:t>
      </w:r>
      <w:r w:rsidRPr="00823220">
        <w:rPr>
          <w:rFonts w:ascii="Arial" w:eastAsia="Times New Roman" w:hAnsi="Arial" w:cs="Arial"/>
          <w:b/>
          <w:bCs/>
          <w:kern w:val="0"/>
          <w14:ligatures w14:val="none"/>
        </w:rPr>
        <w:t>- Course, Learning, &amp; Program Objectives, ACOTE standards, Learning Outcomes &amp; Measures</w:t>
      </w:r>
      <w:r w:rsidRPr="00823220">
        <w:rPr>
          <w:rFonts w:ascii="Arial" w:eastAsia="Times New Roman" w:hAnsi="Arial" w:cs="Arial"/>
          <w:kern w:val="0"/>
          <w14:ligatures w14:val="none"/>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7"/>
        <w:gridCol w:w="2068"/>
        <w:gridCol w:w="1601"/>
        <w:gridCol w:w="1669"/>
        <w:gridCol w:w="2469"/>
      </w:tblGrid>
      <w:tr w:rsidR="00EA758C" w:rsidRPr="00823220" w14:paraId="65506138" w14:textId="77777777" w:rsidTr="00EA758C">
        <w:trPr>
          <w:trHeight w:val="352"/>
        </w:trPr>
        <w:tc>
          <w:tcPr>
            <w:tcW w:w="1537" w:type="dxa"/>
            <w:tcBorders>
              <w:top w:val="single" w:sz="6" w:space="0" w:color="000000"/>
              <w:left w:val="single" w:sz="6" w:space="0" w:color="000000"/>
              <w:bottom w:val="single" w:sz="6" w:space="0" w:color="000000"/>
              <w:right w:val="single" w:sz="6" w:space="0" w:color="000000"/>
            </w:tcBorders>
            <w:shd w:val="clear" w:color="auto" w:fill="D9D9D9"/>
          </w:tcPr>
          <w:p w14:paraId="605D3701" w14:textId="626FB3C5" w:rsidR="00EA758C" w:rsidRPr="00823220" w:rsidRDefault="00EA758C" w:rsidP="00823220">
            <w:pPr>
              <w:spacing w:after="0" w:line="240" w:lineRule="auto"/>
              <w:jc w:val="center"/>
              <w:textAlignment w:val="baseline"/>
              <w:rPr>
                <w:rFonts w:ascii="Arial" w:eastAsia="Times New Roman" w:hAnsi="Arial" w:cs="Arial"/>
                <w:kern w:val="0"/>
                <w:lang w:val="en"/>
                <w14:ligatures w14:val="none"/>
              </w:rPr>
            </w:pPr>
            <w:r>
              <w:rPr>
                <w:rFonts w:ascii="Arial" w:eastAsia="Times New Roman" w:hAnsi="Arial" w:cs="Arial"/>
                <w:kern w:val="0"/>
                <w:lang w:val="en"/>
                <w14:ligatures w14:val="none"/>
              </w:rPr>
              <w:t>Program Objective</w:t>
            </w:r>
          </w:p>
        </w:tc>
        <w:tc>
          <w:tcPr>
            <w:tcW w:w="2068" w:type="dxa"/>
            <w:tcBorders>
              <w:top w:val="single" w:sz="6" w:space="0" w:color="000000"/>
              <w:left w:val="single" w:sz="6" w:space="0" w:color="000000"/>
              <w:bottom w:val="single" w:sz="6" w:space="0" w:color="000000"/>
              <w:right w:val="single" w:sz="6" w:space="0" w:color="000000"/>
            </w:tcBorders>
            <w:shd w:val="clear" w:color="auto" w:fill="D9D9D9"/>
            <w:hideMark/>
          </w:tcPr>
          <w:p w14:paraId="24867048" w14:textId="0217A68E" w:rsidR="00EA758C" w:rsidRPr="00823220" w:rsidRDefault="00EA758C" w:rsidP="00823220">
            <w:pPr>
              <w:spacing w:after="0" w:line="240" w:lineRule="auto"/>
              <w:jc w:val="center"/>
              <w:textAlignment w:val="baseline"/>
              <w:rPr>
                <w:rFonts w:ascii="Times New Roman" w:eastAsia="Times New Roman" w:hAnsi="Times New Roman" w:cs="Times New Roman"/>
                <w:kern w:val="0"/>
                <w14:ligatures w14:val="none"/>
              </w:rPr>
            </w:pPr>
            <w:r w:rsidRPr="00823220">
              <w:rPr>
                <w:rFonts w:ascii="Arial" w:eastAsia="Times New Roman" w:hAnsi="Arial" w:cs="Arial"/>
                <w:kern w:val="0"/>
                <w:lang w:val="en"/>
                <w14:ligatures w14:val="none"/>
              </w:rPr>
              <w:t>Course Objective </w:t>
            </w:r>
            <w:r w:rsidRPr="00823220">
              <w:rPr>
                <w:rFonts w:ascii="Arial" w:eastAsia="Times New Roman" w:hAnsi="Arial" w:cs="Arial"/>
                <w:kern w:val="0"/>
                <w14:ligatures w14:val="none"/>
              </w:rPr>
              <w:t>  </w:t>
            </w:r>
          </w:p>
        </w:tc>
        <w:tc>
          <w:tcPr>
            <w:tcW w:w="1601" w:type="dxa"/>
            <w:tcBorders>
              <w:top w:val="single" w:sz="6" w:space="0" w:color="000000"/>
              <w:left w:val="nil"/>
              <w:bottom w:val="single" w:sz="6" w:space="0" w:color="000000"/>
              <w:right w:val="single" w:sz="6" w:space="0" w:color="000000"/>
            </w:tcBorders>
            <w:shd w:val="clear" w:color="auto" w:fill="D9D9D9"/>
            <w:hideMark/>
          </w:tcPr>
          <w:p w14:paraId="548E39FF" w14:textId="77777777" w:rsidR="00EA758C" w:rsidRPr="00823220" w:rsidRDefault="00EA758C" w:rsidP="00823220">
            <w:pPr>
              <w:spacing w:after="0" w:line="240" w:lineRule="auto"/>
              <w:jc w:val="center"/>
              <w:textAlignment w:val="baseline"/>
              <w:rPr>
                <w:rFonts w:ascii="Times New Roman" w:eastAsia="Times New Roman" w:hAnsi="Times New Roman" w:cs="Times New Roman"/>
                <w:kern w:val="0"/>
                <w14:ligatures w14:val="none"/>
              </w:rPr>
            </w:pPr>
            <w:r w:rsidRPr="00823220">
              <w:rPr>
                <w:rFonts w:ascii="Arial" w:eastAsia="Times New Roman" w:hAnsi="Arial" w:cs="Arial"/>
                <w:kern w:val="0"/>
                <w:lang w:val="en"/>
                <w14:ligatures w14:val="none"/>
              </w:rPr>
              <w:t>ACOTE Standard</w:t>
            </w:r>
            <w:r w:rsidRPr="00823220">
              <w:rPr>
                <w:rFonts w:ascii="Arial" w:eastAsia="Times New Roman" w:hAnsi="Arial" w:cs="Arial"/>
                <w:kern w:val="0"/>
                <w14:ligatures w14:val="none"/>
              </w:rPr>
              <w:t>  </w:t>
            </w:r>
          </w:p>
        </w:tc>
        <w:tc>
          <w:tcPr>
            <w:tcW w:w="1669" w:type="dxa"/>
            <w:tcBorders>
              <w:top w:val="single" w:sz="6" w:space="0" w:color="000000"/>
              <w:left w:val="nil"/>
              <w:bottom w:val="single" w:sz="6" w:space="0" w:color="000000"/>
              <w:right w:val="single" w:sz="6" w:space="0" w:color="000000"/>
            </w:tcBorders>
            <w:shd w:val="clear" w:color="auto" w:fill="D9D9D9"/>
            <w:hideMark/>
          </w:tcPr>
          <w:p w14:paraId="6F53BC2F" w14:textId="77777777" w:rsidR="00EA758C" w:rsidRPr="00823220" w:rsidRDefault="00EA758C" w:rsidP="00823220">
            <w:pPr>
              <w:spacing w:after="0" w:line="240" w:lineRule="auto"/>
              <w:jc w:val="center"/>
              <w:textAlignment w:val="baseline"/>
              <w:rPr>
                <w:rFonts w:ascii="Times New Roman" w:eastAsia="Times New Roman" w:hAnsi="Times New Roman" w:cs="Times New Roman"/>
                <w:kern w:val="0"/>
                <w14:ligatures w14:val="none"/>
              </w:rPr>
            </w:pPr>
            <w:r w:rsidRPr="00823220">
              <w:rPr>
                <w:rFonts w:ascii="Arial" w:eastAsia="Times New Roman" w:hAnsi="Arial" w:cs="Arial"/>
                <w:kern w:val="0"/>
                <w:lang w:val="en"/>
                <w14:ligatures w14:val="none"/>
              </w:rPr>
              <w:t>Learning Activities</w:t>
            </w:r>
            <w:r w:rsidRPr="00823220">
              <w:rPr>
                <w:rFonts w:ascii="Arial" w:eastAsia="Times New Roman" w:hAnsi="Arial" w:cs="Arial"/>
                <w:kern w:val="0"/>
                <w14:ligatures w14:val="none"/>
              </w:rPr>
              <w:t>  </w:t>
            </w:r>
          </w:p>
        </w:tc>
        <w:tc>
          <w:tcPr>
            <w:tcW w:w="2469" w:type="dxa"/>
            <w:tcBorders>
              <w:top w:val="single" w:sz="6" w:space="0" w:color="000000"/>
              <w:left w:val="nil"/>
              <w:bottom w:val="single" w:sz="6" w:space="0" w:color="000000"/>
              <w:right w:val="single" w:sz="6" w:space="0" w:color="000000"/>
            </w:tcBorders>
            <w:shd w:val="clear" w:color="auto" w:fill="D9D9D9"/>
            <w:hideMark/>
          </w:tcPr>
          <w:p w14:paraId="7A673B06" w14:textId="77777777" w:rsidR="00EA758C" w:rsidRPr="00823220" w:rsidRDefault="00EA758C" w:rsidP="00823220">
            <w:pPr>
              <w:spacing w:after="0" w:line="240" w:lineRule="auto"/>
              <w:jc w:val="center"/>
              <w:textAlignment w:val="baseline"/>
              <w:rPr>
                <w:rFonts w:ascii="Times New Roman" w:eastAsia="Times New Roman" w:hAnsi="Times New Roman" w:cs="Times New Roman"/>
                <w:kern w:val="0"/>
                <w14:ligatures w14:val="none"/>
              </w:rPr>
            </w:pPr>
            <w:r w:rsidRPr="00823220">
              <w:rPr>
                <w:rFonts w:ascii="Arial" w:eastAsia="Times New Roman" w:hAnsi="Arial" w:cs="Arial"/>
                <w:kern w:val="0"/>
                <w:lang w:val="en"/>
                <w14:ligatures w14:val="none"/>
              </w:rPr>
              <w:t>Assessment Strategies </w:t>
            </w:r>
            <w:r w:rsidRPr="00823220">
              <w:rPr>
                <w:rFonts w:ascii="Arial" w:eastAsia="Times New Roman" w:hAnsi="Arial" w:cs="Arial"/>
                <w:kern w:val="0"/>
                <w14:ligatures w14:val="none"/>
              </w:rPr>
              <w:t>  </w:t>
            </w:r>
          </w:p>
        </w:tc>
      </w:tr>
      <w:tr w:rsidR="00EA758C" w:rsidRPr="00823220" w14:paraId="47C91B52" w14:textId="77777777" w:rsidTr="00EA758C">
        <w:trPr>
          <w:trHeight w:val="352"/>
        </w:trPr>
        <w:tc>
          <w:tcPr>
            <w:tcW w:w="1537" w:type="dxa"/>
            <w:tcBorders>
              <w:top w:val="single" w:sz="6" w:space="0" w:color="000000"/>
              <w:left w:val="single" w:sz="6" w:space="0" w:color="000000"/>
              <w:bottom w:val="single" w:sz="6" w:space="0" w:color="000000"/>
              <w:right w:val="single" w:sz="6" w:space="0" w:color="000000"/>
            </w:tcBorders>
          </w:tcPr>
          <w:p w14:paraId="60AA21CA" w14:textId="0E8A5860" w:rsidR="00EA758C" w:rsidRPr="00EA758C" w:rsidRDefault="00EA758C" w:rsidP="00EA758C">
            <w:pPr>
              <w:spacing w:after="0" w:line="240" w:lineRule="auto"/>
              <w:textAlignment w:val="baseline"/>
              <w:rPr>
                <w:rFonts w:ascii="Arial" w:eastAsia="Times New Roman" w:hAnsi="Arial" w:cs="Arial"/>
                <w:kern w:val="0"/>
                <w14:ligatures w14:val="none"/>
              </w:rPr>
            </w:pPr>
            <w:r w:rsidRPr="00EA758C">
              <w:rPr>
                <w:rFonts w:ascii="Arial" w:eastAsia="Times New Roman" w:hAnsi="Arial" w:cs="Arial"/>
                <w:kern w:val="0"/>
                <w14:ligatures w14:val="none"/>
              </w:rPr>
              <w:t>Engage in continual learning and evidence-based practice with intellectual open-mindedness</w:t>
            </w:r>
          </w:p>
        </w:tc>
        <w:tc>
          <w:tcPr>
            <w:tcW w:w="2068" w:type="dxa"/>
            <w:tcBorders>
              <w:top w:val="single" w:sz="6" w:space="0" w:color="000000"/>
              <w:left w:val="single" w:sz="6" w:space="0" w:color="000000"/>
              <w:bottom w:val="single" w:sz="6" w:space="0" w:color="000000"/>
              <w:right w:val="single" w:sz="6" w:space="0" w:color="000000"/>
            </w:tcBorders>
            <w:shd w:val="clear" w:color="auto" w:fill="auto"/>
            <w:hideMark/>
          </w:tcPr>
          <w:p w14:paraId="4D7D777F" w14:textId="77777777" w:rsidR="00895FC6" w:rsidRDefault="00EA758C" w:rsidP="00EA758C">
            <w:pPr>
              <w:spacing w:after="0" w:line="240" w:lineRule="auto"/>
              <w:textAlignment w:val="baseline"/>
              <w:rPr>
                <w:rFonts w:ascii="Arial" w:eastAsia="Times New Roman" w:hAnsi="Arial" w:cs="Arial"/>
                <w:kern w:val="0"/>
                <w14:ligatures w14:val="none"/>
              </w:rPr>
            </w:pPr>
            <w:r w:rsidRPr="00EA758C">
              <w:rPr>
                <w:rFonts w:ascii="Arial" w:eastAsia="Times New Roman" w:hAnsi="Arial" w:cs="Arial"/>
                <w:kern w:val="0"/>
                <w14:ligatures w14:val="none"/>
              </w:rPr>
              <w:t>Engage in self-reflection to guide continued learning and transformation</w:t>
            </w:r>
          </w:p>
          <w:p w14:paraId="716DE14B" w14:textId="77777777" w:rsidR="00895FC6" w:rsidRDefault="00895FC6" w:rsidP="00EA758C">
            <w:pPr>
              <w:spacing w:after="0" w:line="240" w:lineRule="auto"/>
              <w:textAlignment w:val="baseline"/>
              <w:rPr>
                <w:rFonts w:ascii="Arial" w:eastAsia="Times New Roman" w:hAnsi="Arial" w:cs="Arial"/>
                <w:kern w:val="0"/>
                <w14:ligatures w14:val="none"/>
              </w:rPr>
            </w:pPr>
          </w:p>
          <w:p w14:paraId="57AE8DEA" w14:textId="55FAACE1" w:rsidR="00EA758C" w:rsidRPr="00823220" w:rsidRDefault="00895FC6" w:rsidP="00EA758C">
            <w:pPr>
              <w:spacing w:after="0" w:line="240" w:lineRule="auto"/>
              <w:textAlignment w:val="baseline"/>
              <w:rPr>
                <w:rFonts w:ascii="Times New Roman" w:eastAsia="Times New Roman" w:hAnsi="Times New Roman" w:cs="Times New Roman"/>
                <w:kern w:val="0"/>
                <w14:ligatures w14:val="none"/>
              </w:rPr>
            </w:pPr>
            <w:r w:rsidRPr="00895FC6">
              <w:rPr>
                <w:rFonts w:ascii="Arial" w:eastAsia="Times New Roman" w:hAnsi="Arial" w:cs="Arial"/>
                <w:kern w:val="0"/>
                <w14:ligatures w14:val="none"/>
              </w:rPr>
              <w:t> Create an academic portfolio to document your competence, as well as your growth and transformation</w:t>
            </w:r>
            <w:r w:rsidR="00EA758C" w:rsidRPr="00EA758C">
              <w:rPr>
                <w:rFonts w:ascii="Arial" w:eastAsia="Times New Roman" w:hAnsi="Arial" w:cs="Arial"/>
                <w:kern w:val="0"/>
                <w14:ligatures w14:val="none"/>
              </w:rPr>
              <w:t xml:space="preserve"> </w:t>
            </w:r>
            <w:r w:rsidR="00EA758C" w:rsidRPr="00823220">
              <w:rPr>
                <w:rFonts w:ascii="Arial" w:eastAsia="Times New Roman" w:hAnsi="Arial" w:cs="Arial"/>
                <w:kern w:val="0"/>
                <w14:ligatures w14:val="none"/>
              </w:rPr>
              <w:t>  </w:t>
            </w:r>
          </w:p>
        </w:tc>
        <w:tc>
          <w:tcPr>
            <w:tcW w:w="1601" w:type="dxa"/>
            <w:tcBorders>
              <w:top w:val="single" w:sz="6" w:space="0" w:color="000000"/>
              <w:left w:val="nil"/>
              <w:bottom w:val="single" w:sz="6" w:space="0" w:color="000000"/>
              <w:right w:val="single" w:sz="6" w:space="0" w:color="000000"/>
            </w:tcBorders>
            <w:shd w:val="clear" w:color="auto" w:fill="auto"/>
            <w:hideMark/>
          </w:tcPr>
          <w:p w14:paraId="011B0851" w14:textId="77777777" w:rsidR="00895FC6" w:rsidRDefault="00895FC6" w:rsidP="00895FC6">
            <w:pPr>
              <w:spacing w:after="0" w:line="240" w:lineRule="auto"/>
              <w:textAlignment w:val="baseline"/>
              <w:rPr>
                <w:rFonts w:ascii="Arial" w:eastAsia="Times New Roman" w:hAnsi="Arial" w:cs="Arial"/>
                <w:kern w:val="0"/>
                <w14:ligatures w14:val="none"/>
              </w:rPr>
            </w:pPr>
          </w:p>
          <w:p w14:paraId="585ABD69" w14:textId="77777777" w:rsidR="00895FC6" w:rsidRDefault="00895FC6" w:rsidP="00895FC6">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B.2.5</w:t>
            </w:r>
          </w:p>
          <w:p w14:paraId="5E872B6A" w14:textId="2A238FDB" w:rsidR="00EA758C" w:rsidRPr="00895FC6" w:rsidRDefault="00895FC6" w:rsidP="00895FC6">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B.2.9</w:t>
            </w:r>
            <w:r w:rsidR="00EA758C" w:rsidRPr="00823220">
              <w:rPr>
                <w:rFonts w:ascii="Arial" w:eastAsia="Times New Roman" w:hAnsi="Arial" w:cs="Arial"/>
                <w:kern w:val="0"/>
                <w14:ligatures w14:val="none"/>
              </w:rPr>
              <w:t>  </w:t>
            </w:r>
          </w:p>
        </w:tc>
        <w:tc>
          <w:tcPr>
            <w:tcW w:w="1669" w:type="dxa"/>
            <w:tcBorders>
              <w:top w:val="single" w:sz="6" w:space="0" w:color="000000"/>
              <w:left w:val="nil"/>
              <w:bottom w:val="single" w:sz="6" w:space="0" w:color="000000"/>
              <w:right w:val="single" w:sz="6" w:space="0" w:color="000000"/>
            </w:tcBorders>
            <w:shd w:val="clear" w:color="auto" w:fill="auto"/>
            <w:hideMark/>
          </w:tcPr>
          <w:p w14:paraId="38FE30E9" w14:textId="77777777" w:rsidR="00EA758C" w:rsidRPr="00EA758C" w:rsidRDefault="00EA758C" w:rsidP="00EA758C">
            <w:pPr>
              <w:spacing w:after="0" w:line="240" w:lineRule="auto"/>
              <w:textAlignment w:val="baseline"/>
              <w:rPr>
                <w:rFonts w:ascii="Arial" w:eastAsia="Times New Roman" w:hAnsi="Arial" w:cs="Arial"/>
                <w:kern w:val="0"/>
                <w14:ligatures w14:val="none"/>
              </w:rPr>
            </w:pPr>
            <w:r w:rsidRPr="00EA758C">
              <w:rPr>
                <w:rFonts w:ascii="Arial" w:eastAsia="Times New Roman" w:hAnsi="Arial" w:cs="Arial"/>
                <w:kern w:val="0"/>
                <w14:ligatures w14:val="none"/>
              </w:rPr>
              <w:t>Online activities</w:t>
            </w:r>
          </w:p>
          <w:p w14:paraId="0AA71C23" w14:textId="77777777" w:rsidR="00EA758C" w:rsidRPr="00EA758C" w:rsidRDefault="00EA758C" w:rsidP="00EA758C">
            <w:pPr>
              <w:spacing w:after="0" w:line="240" w:lineRule="auto"/>
              <w:textAlignment w:val="baseline"/>
              <w:rPr>
                <w:rFonts w:ascii="Arial" w:eastAsia="Times New Roman" w:hAnsi="Arial" w:cs="Arial"/>
                <w:kern w:val="0"/>
                <w14:ligatures w14:val="none"/>
              </w:rPr>
            </w:pPr>
            <w:r w:rsidRPr="00EA758C">
              <w:rPr>
                <w:rFonts w:ascii="Arial" w:eastAsia="Times New Roman" w:hAnsi="Arial" w:cs="Arial"/>
                <w:kern w:val="0"/>
                <w14:ligatures w14:val="none"/>
              </w:rPr>
              <w:t>Self- assessment</w:t>
            </w:r>
          </w:p>
          <w:p w14:paraId="02996072" w14:textId="39FBDFC5" w:rsidR="00EA758C" w:rsidRPr="00823220" w:rsidRDefault="00EA758C" w:rsidP="00EA758C">
            <w:pPr>
              <w:spacing w:after="0" w:line="240" w:lineRule="auto"/>
              <w:textAlignment w:val="baseline"/>
              <w:rPr>
                <w:rFonts w:ascii="Times New Roman" w:eastAsia="Times New Roman" w:hAnsi="Times New Roman" w:cs="Times New Roman"/>
                <w:kern w:val="0"/>
                <w14:ligatures w14:val="none"/>
              </w:rPr>
            </w:pPr>
            <w:r w:rsidRPr="00EA758C">
              <w:rPr>
                <w:rFonts w:ascii="Arial" w:eastAsia="Times New Roman" w:hAnsi="Arial" w:cs="Arial"/>
                <w:kern w:val="0"/>
                <w14:ligatures w14:val="none"/>
              </w:rPr>
              <w:t xml:space="preserve">Advising meetings </w:t>
            </w:r>
            <w:r w:rsidRPr="00823220">
              <w:rPr>
                <w:rFonts w:ascii="Arial" w:eastAsia="Times New Roman" w:hAnsi="Arial" w:cs="Arial"/>
                <w:kern w:val="0"/>
                <w14:ligatures w14:val="none"/>
              </w:rPr>
              <w:t>  </w:t>
            </w:r>
          </w:p>
        </w:tc>
        <w:tc>
          <w:tcPr>
            <w:tcW w:w="2469" w:type="dxa"/>
            <w:tcBorders>
              <w:top w:val="single" w:sz="6" w:space="0" w:color="000000"/>
              <w:left w:val="nil"/>
              <w:bottom w:val="single" w:sz="6" w:space="0" w:color="000000"/>
              <w:right w:val="single" w:sz="6" w:space="0" w:color="000000"/>
            </w:tcBorders>
            <w:shd w:val="clear" w:color="auto" w:fill="auto"/>
            <w:hideMark/>
          </w:tcPr>
          <w:p w14:paraId="7819CB81" w14:textId="77777777" w:rsidR="00EA758C" w:rsidRDefault="00EA758C" w:rsidP="00EA758C">
            <w:pPr>
              <w:spacing w:after="0" w:line="240" w:lineRule="auto"/>
              <w:jc w:val="center"/>
              <w:textAlignment w:val="baseline"/>
              <w:rPr>
                <w:rFonts w:ascii="Arial" w:eastAsia="Times New Roman" w:hAnsi="Arial" w:cs="Arial"/>
                <w:kern w:val="0"/>
                <w14:ligatures w14:val="none"/>
              </w:rPr>
            </w:pPr>
            <w:r w:rsidRPr="00EA758C">
              <w:rPr>
                <w:rFonts w:ascii="Arial" w:eastAsia="Times New Roman" w:hAnsi="Arial" w:cs="Arial"/>
                <w:kern w:val="0"/>
                <w14:ligatures w14:val="none"/>
              </w:rPr>
              <w:t>Portfolio</w:t>
            </w:r>
          </w:p>
          <w:p w14:paraId="3632241C" w14:textId="77777777" w:rsidR="00EA758C" w:rsidRPr="00EA758C" w:rsidRDefault="00EA758C" w:rsidP="00EA758C">
            <w:pPr>
              <w:spacing w:after="0" w:line="240" w:lineRule="auto"/>
              <w:jc w:val="center"/>
              <w:textAlignment w:val="baseline"/>
              <w:rPr>
                <w:rFonts w:ascii="Arial" w:eastAsia="Times New Roman" w:hAnsi="Arial" w:cs="Arial"/>
                <w:kern w:val="0"/>
                <w14:ligatures w14:val="none"/>
              </w:rPr>
            </w:pPr>
          </w:p>
          <w:p w14:paraId="10A0F8F2" w14:textId="229D993B" w:rsidR="00EA758C" w:rsidRDefault="00895FC6" w:rsidP="00EA758C">
            <w:pPr>
              <w:spacing w:after="0" w:line="240" w:lineRule="auto"/>
              <w:jc w:val="center"/>
              <w:textAlignment w:val="baseline"/>
              <w:rPr>
                <w:rFonts w:ascii="Arial" w:eastAsia="Times New Roman" w:hAnsi="Arial" w:cs="Arial"/>
                <w:kern w:val="0"/>
                <w14:ligatures w14:val="none"/>
              </w:rPr>
            </w:pPr>
            <w:r>
              <w:rPr>
                <w:rFonts w:ascii="Arial" w:eastAsia="Times New Roman" w:hAnsi="Arial" w:cs="Arial"/>
                <w:kern w:val="0"/>
                <w14:ligatures w14:val="none"/>
              </w:rPr>
              <w:t>Occupational Balance Reflection</w:t>
            </w:r>
          </w:p>
          <w:p w14:paraId="3E678DB3" w14:textId="77777777" w:rsidR="00EA758C" w:rsidRPr="00EA758C" w:rsidRDefault="00EA758C" w:rsidP="00EA758C">
            <w:pPr>
              <w:spacing w:after="0" w:line="240" w:lineRule="auto"/>
              <w:jc w:val="center"/>
              <w:textAlignment w:val="baseline"/>
              <w:rPr>
                <w:rFonts w:ascii="Arial" w:eastAsia="Times New Roman" w:hAnsi="Arial" w:cs="Arial"/>
                <w:kern w:val="0"/>
                <w14:ligatures w14:val="none"/>
              </w:rPr>
            </w:pPr>
          </w:p>
          <w:p w14:paraId="0A7B10BE" w14:textId="150E9A36" w:rsidR="00EA758C" w:rsidRDefault="00EA758C" w:rsidP="00EA758C">
            <w:pPr>
              <w:spacing w:after="0" w:line="240" w:lineRule="auto"/>
              <w:jc w:val="center"/>
              <w:textAlignment w:val="baseline"/>
              <w:rPr>
                <w:rFonts w:ascii="Arial" w:eastAsia="Times New Roman" w:hAnsi="Arial" w:cs="Arial"/>
                <w:kern w:val="0"/>
                <w14:ligatures w14:val="none"/>
              </w:rPr>
            </w:pPr>
            <w:r w:rsidRPr="00EA758C">
              <w:rPr>
                <w:rFonts w:ascii="Arial" w:eastAsia="Times New Roman" w:hAnsi="Arial" w:cs="Arial"/>
                <w:kern w:val="0"/>
                <w14:ligatures w14:val="none"/>
              </w:rPr>
              <w:t>Vision 2</w:t>
            </w:r>
            <w:r>
              <w:rPr>
                <w:rFonts w:ascii="Arial" w:eastAsia="Times New Roman" w:hAnsi="Arial" w:cs="Arial"/>
                <w:kern w:val="0"/>
                <w14:ligatures w14:val="none"/>
              </w:rPr>
              <w:t>030</w:t>
            </w:r>
            <w:r w:rsidRPr="00EA758C">
              <w:rPr>
                <w:rFonts w:ascii="Arial" w:eastAsia="Times New Roman" w:hAnsi="Arial" w:cs="Arial"/>
                <w:kern w:val="0"/>
                <w14:ligatures w14:val="none"/>
              </w:rPr>
              <w:t xml:space="preserve"> Assignment</w:t>
            </w:r>
          </w:p>
          <w:p w14:paraId="030775FF" w14:textId="77777777" w:rsidR="00EA758C" w:rsidRPr="00EA758C" w:rsidRDefault="00EA758C" w:rsidP="00EA758C">
            <w:pPr>
              <w:spacing w:after="0" w:line="240" w:lineRule="auto"/>
              <w:jc w:val="center"/>
              <w:textAlignment w:val="baseline"/>
              <w:rPr>
                <w:rFonts w:ascii="Arial" w:eastAsia="Times New Roman" w:hAnsi="Arial" w:cs="Arial"/>
                <w:kern w:val="0"/>
                <w14:ligatures w14:val="none"/>
              </w:rPr>
            </w:pPr>
          </w:p>
          <w:p w14:paraId="5115AE36" w14:textId="1B5FE86D" w:rsidR="00EA758C" w:rsidRPr="00823220" w:rsidRDefault="00EA758C" w:rsidP="00EA758C">
            <w:pPr>
              <w:spacing w:after="0" w:line="240" w:lineRule="auto"/>
              <w:jc w:val="center"/>
              <w:textAlignment w:val="baseline"/>
              <w:rPr>
                <w:rFonts w:ascii="Times New Roman" w:eastAsia="Times New Roman" w:hAnsi="Times New Roman" w:cs="Times New Roman"/>
                <w:kern w:val="0"/>
                <w14:ligatures w14:val="none"/>
              </w:rPr>
            </w:pPr>
            <w:r w:rsidRPr="00EA758C">
              <w:rPr>
                <w:rFonts w:ascii="Arial" w:eastAsia="Times New Roman" w:hAnsi="Arial" w:cs="Arial"/>
                <w:kern w:val="0"/>
                <w14:ligatures w14:val="none"/>
              </w:rPr>
              <w:t xml:space="preserve">Self-Assessments </w:t>
            </w:r>
            <w:r w:rsidRPr="00823220">
              <w:rPr>
                <w:rFonts w:ascii="Arial" w:eastAsia="Times New Roman" w:hAnsi="Arial" w:cs="Arial"/>
                <w:kern w:val="0"/>
                <w14:ligatures w14:val="none"/>
              </w:rPr>
              <w:t>  </w:t>
            </w:r>
          </w:p>
        </w:tc>
      </w:tr>
      <w:tr w:rsidR="00EA758C" w:rsidRPr="00823220" w14:paraId="01286BC9" w14:textId="77777777" w:rsidTr="00EA758C">
        <w:trPr>
          <w:trHeight w:val="352"/>
        </w:trPr>
        <w:tc>
          <w:tcPr>
            <w:tcW w:w="1537" w:type="dxa"/>
            <w:tcBorders>
              <w:top w:val="single" w:sz="6" w:space="0" w:color="000000"/>
              <w:left w:val="single" w:sz="6" w:space="0" w:color="000000"/>
              <w:bottom w:val="single" w:sz="6" w:space="0" w:color="000000"/>
              <w:right w:val="single" w:sz="6" w:space="0" w:color="000000"/>
            </w:tcBorders>
          </w:tcPr>
          <w:p w14:paraId="2D41DC25" w14:textId="628B29C5" w:rsidR="00EA758C" w:rsidRPr="00823220" w:rsidRDefault="00EA758C" w:rsidP="00EA758C">
            <w:pPr>
              <w:spacing w:after="0" w:line="240" w:lineRule="auto"/>
              <w:textAlignment w:val="baseline"/>
              <w:rPr>
                <w:rFonts w:ascii="Arial" w:eastAsia="Times New Roman" w:hAnsi="Arial" w:cs="Arial"/>
                <w:kern w:val="0"/>
                <w14:ligatures w14:val="none"/>
              </w:rPr>
            </w:pPr>
            <w:r w:rsidRPr="00EA758C">
              <w:rPr>
                <w:rFonts w:ascii="Arial" w:eastAsia="Times New Roman" w:hAnsi="Arial" w:cs="Arial"/>
                <w:kern w:val="0"/>
                <w14:ligatures w14:val="none"/>
              </w:rPr>
              <w:t>Apply ethical reasoning aligned with the AOTA and the program’s values to make decisions and practice professionally</w:t>
            </w:r>
          </w:p>
        </w:tc>
        <w:tc>
          <w:tcPr>
            <w:tcW w:w="2068" w:type="dxa"/>
            <w:tcBorders>
              <w:top w:val="single" w:sz="6" w:space="0" w:color="000000"/>
              <w:left w:val="single" w:sz="6" w:space="0" w:color="000000"/>
              <w:bottom w:val="single" w:sz="6" w:space="0" w:color="000000"/>
              <w:right w:val="single" w:sz="6" w:space="0" w:color="000000"/>
            </w:tcBorders>
            <w:shd w:val="clear" w:color="auto" w:fill="auto"/>
            <w:hideMark/>
          </w:tcPr>
          <w:p w14:paraId="49D095ED" w14:textId="7DD38DC4" w:rsidR="00EA758C" w:rsidRPr="00823220" w:rsidRDefault="00EA758C" w:rsidP="00EA758C">
            <w:pPr>
              <w:spacing w:after="0" w:line="240" w:lineRule="auto"/>
              <w:textAlignment w:val="baseline"/>
              <w:rPr>
                <w:rFonts w:ascii="Times New Roman" w:eastAsia="Times New Roman" w:hAnsi="Times New Roman" w:cs="Times New Roman"/>
                <w:kern w:val="0"/>
                <w14:ligatures w14:val="none"/>
              </w:rPr>
            </w:pPr>
            <w:r w:rsidRPr="00EA758C">
              <w:rPr>
                <w:rFonts w:ascii="Arial" w:eastAsia="Times New Roman" w:hAnsi="Arial" w:cs="Arial"/>
                <w:kern w:val="0"/>
                <w14:ligatures w14:val="none"/>
              </w:rPr>
              <w:t xml:space="preserve">Apply ethical reasoning aligned with the AOTA and the program’s values to make decisions and practice professionally   </w:t>
            </w:r>
            <w:r w:rsidRPr="00823220">
              <w:rPr>
                <w:rFonts w:ascii="Arial" w:eastAsia="Times New Roman" w:hAnsi="Arial" w:cs="Arial"/>
                <w:kern w:val="0"/>
                <w14:ligatures w14:val="none"/>
              </w:rPr>
              <w:t>  </w:t>
            </w:r>
          </w:p>
        </w:tc>
        <w:tc>
          <w:tcPr>
            <w:tcW w:w="1601" w:type="dxa"/>
            <w:tcBorders>
              <w:top w:val="single" w:sz="6" w:space="0" w:color="000000"/>
              <w:left w:val="nil"/>
              <w:bottom w:val="single" w:sz="6" w:space="0" w:color="000000"/>
              <w:right w:val="single" w:sz="6" w:space="0" w:color="000000"/>
            </w:tcBorders>
            <w:shd w:val="clear" w:color="auto" w:fill="auto"/>
            <w:hideMark/>
          </w:tcPr>
          <w:p w14:paraId="621486E1" w14:textId="5BB85605" w:rsidR="00EA758C" w:rsidRPr="00895FC6" w:rsidRDefault="00895FC6" w:rsidP="00895FC6">
            <w:pPr>
              <w:spacing w:after="0" w:line="240" w:lineRule="auto"/>
              <w:textAlignment w:val="baseline"/>
              <w:rPr>
                <w:rFonts w:ascii="Arial" w:eastAsia="Times New Roman" w:hAnsi="Arial" w:cs="Arial"/>
                <w:kern w:val="0"/>
                <w14:ligatures w14:val="none"/>
              </w:rPr>
            </w:pPr>
            <w:r w:rsidRPr="00895FC6">
              <w:rPr>
                <w:rFonts w:ascii="Arial" w:eastAsia="Times New Roman" w:hAnsi="Arial" w:cs="Arial"/>
                <w:kern w:val="0"/>
                <w14:ligatures w14:val="none"/>
              </w:rPr>
              <w:t>B.2.10</w:t>
            </w:r>
          </w:p>
        </w:tc>
        <w:tc>
          <w:tcPr>
            <w:tcW w:w="1669" w:type="dxa"/>
            <w:tcBorders>
              <w:top w:val="single" w:sz="6" w:space="0" w:color="000000"/>
              <w:left w:val="nil"/>
              <w:bottom w:val="single" w:sz="6" w:space="0" w:color="000000"/>
              <w:right w:val="single" w:sz="6" w:space="0" w:color="000000"/>
            </w:tcBorders>
            <w:shd w:val="clear" w:color="auto" w:fill="auto"/>
            <w:hideMark/>
          </w:tcPr>
          <w:p w14:paraId="6BA180CA" w14:textId="77777777" w:rsidR="00EA758C" w:rsidRPr="00EA758C" w:rsidRDefault="00EA758C" w:rsidP="00EA758C">
            <w:pPr>
              <w:spacing w:after="0" w:line="240" w:lineRule="auto"/>
              <w:textAlignment w:val="baseline"/>
              <w:rPr>
                <w:rFonts w:ascii="Arial" w:eastAsia="Times New Roman" w:hAnsi="Arial" w:cs="Arial"/>
                <w:kern w:val="0"/>
                <w14:ligatures w14:val="none"/>
              </w:rPr>
            </w:pPr>
            <w:r w:rsidRPr="00EA758C">
              <w:rPr>
                <w:rFonts w:ascii="Arial" w:eastAsia="Times New Roman" w:hAnsi="Arial" w:cs="Arial"/>
                <w:kern w:val="0"/>
                <w14:ligatures w14:val="none"/>
              </w:rPr>
              <w:t>Online activities</w:t>
            </w:r>
          </w:p>
          <w:p w14:paraId="2DD6C85C" w14:textId="77777777" w:rsidR="00EA758C" w:rsidRPr="00EA758C" w:rsidRDefault="00EA758C" w:rsidP="00EA758C">
            <w:pPr>
              <w:spacing w:after="0" w:line="240" w:lineRule="auto"/>
              <w:textAlignment w:val="baseline"/>
              <w:rPr>
                <w:rFonts w:ascii="Arial" w:eastAsia="Times New Roman" w:hAnsi="Arial" w:cs="Arial"/>
                <w:kern w:val="0"/>
                <w14:ligatures w14:val="none"/>
              </w:rPr>
            </w:pPr>
            <w:r w:rsidRPr="00EA758C">
              <w:rPr>
                <w:rFonts w:ascii="Arial" w:eastAsia="Times New Roman" w:hAnsi="Arial" w:cs="Arial"/>
                <w:kern w:val="0"/>
                <w14:ligatures w14:val="none"/>
              </w:rPr>
              <w:t>Self- assessments</w:t>
            </w:r>
          </w:p>
          <w:p w14:paraId="48874127" w14:textId="2C6CBB9A" w:rsidR="00EA758C" w:rsidRPr="00823220" w:rsidRDefault="00EA758C" w:rsidP="00EA758C">
            <w:pPr>
              <w:spacing w:after="0" w:line="240" w:lineRule="auto"/>
              <w:textAlignment w:val="baseline"/>
              <w:rPr>
                <w:rFonts w:ascii="Times New Roman" w:eastAsia="Times New Roman" w:hAnsi="Times New Roman" w:cs="Times New Roman"/>
                <w:kern w:val="0"/>
                <w14:ligatures w14:val="none"/>
              </w:rPr>
            </w:pPr>
            <w:r w:rsidRPr="00EA758C">
              <w:rPr>
                <w:rFonts w:ascii="Arial" w:eastAsia="Times New Roman" w:hAnsi="Arial" w:cs="Arial"/>
                <w:kern w:val="0"/>
                <w14:ligatures w14:val="none"/>
              </w:rPr>
              <w:t xml:space="preserve">Advising meetings </w:t>
            </w:r>
            <w:r w:rsidRPr="00823220">
              <w:rPr>
                <w:rFonts w:ascii="Arial" w:eastAsia="Times New Roman" w:hAnsi="Arial" w:cs="Arial"/>
                <w:kern w:val="0"/>
                <w14:ligatures w14:val="none"/>
              </w:rPr>
              <w:t>  </w:t>
            </w:r>
          </w:p>
        </w:tc>
        <w:tc>
          <w:tcPr>
            <w:tcW w:w="2469" w:type="dxa"/>
            <w:tcBorders>
              <w:top w:val="single" w:sz="6" w:space="0" w:color="000000"/>
              <w:left w:val="nil"/>
              <w:bottom w:val="single" w:sz="6" w:space="0" w:color="000000"/>
              <w:right w:val="single" w:sz="6" w:space="0" w:color="000000"/>
            </w:tcBorders>
            <w:shd w:val="clear" w:color="auto" w:fill="auto"/>
            <w:hideMark/>
          </w:tcPr>
          <w:p w14:paraId="318E4316" w14:textId="77777777" w:rsidR="00EA758C" w:rsidRDefault="00EA758C" w:rsidP="00EA758C">
            <w:pPr>
              <w:spacing w:after="0" w:line="240" w:lineRule="auto"/>
              <w:jc w:val="center"/>
              <w:textAlignment w:val="baseline"/>
              <w:rPr>
                <w:rFonts w:ascii="Arial" w:eastAsia="Times New Roman" w:hAnsi="Arial" w:cs="Arial"/>
                <w:kern w:val="0"/>
                <w14:ligatures w14:val="none"/>
              </w:rPr>
            </w:pPr>
            <w:r w:rsidRPr="00EA758C">
              <w:rPr>
                <w:rFonts w:ascii="Arial" w:eastAsia="Times New Roman" w:hAnsi="Arial" w:cs="Arial"/>
                <w:kern w:val="0"/>
                <w14:ligatures w14:val="none"/>
              </w:rPr>
              <w:t>Portfolio</w:t>
            </w:r>
          </w:p>
          <w:p w14:paraId="1AD1B282" w14:textId="77777777" w:rsidR="00EA758C" w:rsidRPr="00EA758C" w:rsidRDefault="00EA758C" w:rsidP="00EA758C">
            <w:pPr>
              <w:spacing w:after="0" w:line="240" w:lineRule="auto"/>
              <w:jc w:val="center"/>
              <w:textAlignment w:val="baseline"/>
              <w:rPr>
                <w:rFonts w:ascii="Arial" w:eastAsia="Times New Roman" w:hAnsi="Arial" w:cs="Arial"/>
                <w:kern w:val="0"/>
                <w14:ligatures w14:val="none"/>
              </w:rPr>
            </w:pPr>
          </w:p>
          <w:p w14:paraId="07DB3FBA" w14:textId="7D655E90" w:rsidR="00EA758C" w:rsidRPr="00823220" w:rsidRDefault="00EA758C" w:rsidP="00EA758C">
            <w:pPr>
              <w:spacing w:after="0" w:line="240" w:lineRule="auto"/>
              <w:jc w:val="center"/>
              <w:textAlignment w:val="baseline"/>
              <w:rPr>
                <w:rFonts w:ascii="Times New Roman" w:eastAsia="Times New Roman" w:hAnsi="Times New Roman" w:cs="Times New Roman"/>
                <w:kern w:val="0"/>
                <w14:ligatures w14:val="none"/>
              </w:rPr>
            </w:pPr>
            <w:r w:rsidRPr="00EA758C">
              <w:rPr>
                <w:rFonts w:ascii="Arial" w:eastAsia="Times New Roman" w:hAnsi="Arial" w:cs="Arial"/>
                <w:kern w:val="0"/>
                <w14:ligatures w14:val="none"/>
              </w:rPr>
              <w:t>Vision 20</w:t>
            </w:r>
            <w:r>
              <w:rPr>
                <w:rFonts w:ascii="Arial" w:eastAsia="Times New Roman" w:hAnsi="Arial" w:cs="Arial"/>
                <w:kern w:val="0"/>
                <w14:ligatures w14:val="none"/>
              </w:rPr>
              <w:t>30</w:t>
            </w:r>
            <w:r w:rsidRPr="00EA758C">
              <w:rPr>
                <w:rFonts w:ascii="Arial" w:eastAsia="Times New Roman" w:hAnsi="Arial" w:cs="Arial"/>
                <w:kern w:val="0"/>
                <w14:ligatures w14:val="none"/>
              </w:rPr>
              <w:t xml:space="preserve"> Assignment </w:t>
            </w:r>
            <w:r w:rsidRPr="00823220">
              <w:rPr>
                <w:rFonts w:ascii="Arial" w:eastAsia="Times New Roman" w:hAnsi="Arial" w:cs="Arial"/>
                <w:kern w:val="0"/>
                <w14:ligatures w14:val="none"/>
              </w:rPr>
              <w:t>  </w:t>
            </w:r>
          </w:p>
        </w:tc>
      </w:tr>
      <w:tr w:rsidR="00EA758C" w:rsidRPr="00823220" w14:paraId="4F2A2E15" w14:textId="77777777" w:rsidTr="00EA758C">
        <w:trPr>
          <w:trHeight w:val="352"/>
        </w:trPr>
        <w:tc>
          <w:tcPr>
            <w:tcW w:w="1537" w:type="dxa"/>
            <w:tcBorders>
              <w:top w:val="single" w:sz="6" w:space="0" w:color="000000"/>
              <w:left w:val="single" w:sz="6" w:space="0" w:color="000000"/>
              <w:bottom w:val="single" w:sz="6" w:space="0" w:color="000000"/>
              <w:right w:val="single" w:sz="6" w:space="0" w:color="000000"/>
            </w:tcBorders>
          </w:tcPr>
          <w:p w14:paraId="7605FE6C" w14:textId="23144A67" w:rsidR="00EA758C" w:rsidRPr="00823220" w:rsidRDefault="00EA758C" w:rsidP="00EA758C">
            <w:pPr>
              <w:spacing w:after="0" w:line="240" w:lineRule="auto"/>
              <w:textAlignment w:val="baseline"/>
              <w:rPr>
                <w:rFonts w:ascii="Arial" w:eastAsia="Times New Roman" w:hAnsi="Arial" w:cs="Arial"/>
                <w:kern w:val="0"/>
                <w14:ligatures w14:val="none"/>
              </w:rPr>
            </w:pPr>
            <w:r w:rsidRPr="00EA758C">
              <w:rPr>
                <w:rFonts w:ascii="Arial" w:eastAsia="Times New Roman" w:hAnsi="Arial" w:cs="Arial"/>
                <w:kern w:val="0"/>
                <w14:ligatures w14:val="none"/>
              </w:rPr>
              <w:t xml:space="preserve">Demonstrate the knowledge and skills required of an entry level occupational therapist, </w:t>
            </w:r>
            <w:r w:rsidRPr="00EA758C">
              <w:rPr>
                <w:rFonts w:ascii="Arial" w:eastAsia="Times New Roman" w:hAnsi="Arial" w:cs="Arial"/>
                <w:kern w:val="0"/>
                <w14:ligatures w14:val="none"/>
              </w:rPr>
              <w:lastRenderedPageBreak/>
              <w:t>including critical thinking and clinical reasoning</w:t>
            </w:r>
          </w:p>
        </w:tc>
        <w:tc>
          <w:tcPr>
            <w:tcW w:w="2068" w:type="dxa"/>
            <w:tcBorders>
              <w:top w:val="single" w:sz="6" w:space="0" w:color="000000"/>
              <w:left w:val="single" w:sz="6" w:space="0" w:color="000000"/>
              <w:bottom w:val="single" w:sz="6" w:space="0" w:color="000000"/>
              <w:right w:val="single" w:sz="6" w:space="0" w:color="000000"/>
            </w:tcBorders>
            <w:shd w:val="clear" w:color="auto" w:fill="auto"/>
            <w:hideMark/>
          </w:tcPr>
          <w:p w14:paraId="06BBADC1" w14:textId="660DC07A" w:rsidR="00EA758C" w:rsidRPr="00823220" w:rsidRDefault="00EA758C" w:rsidP="00EA758C">
            <w:pPr>
              <w:spacing w:after="0" w:line="240" w:lineRule="auto"/>
              <w:textAlignment w:val="baseline"/>
              <w:rPr>
                <w:rFonts w:ascii="Times New Roman" w:eastAsia="Times New Roman" w:hAnsi="Times New Roman" w:cs="Times New Roman"/>
                <w:kern w:val="0"/>
                <w14:ligatures w14:val="none"/>
              </w:rPr>
            </w:pPr>
            <w:r w:rsidRPr="00EA758C">
              <w:rPr>
                <w:rFonts w:ascii="Arial" w:eastAsia="Times New Roman" w:hAnsi="Arial" w:cs="Arial"/>
                <w:kern w:val="0"/>
                <w14:ligatures w14:val="none"/>
              </w:rPr>
              <w:lastRenderedPageBreak/>
              <w:t xml:space="preserve">Exhibit critical thinking, clinical reasoning, use of evidence, and competence in skills requisite for entry-level, holistic application of the </w:t>
            </w:r>
            <w:r w:rsidRPr="00EA758C">
              <w:rPr>
                <w:rFonts w:ascii="Arial" w:eastAsia="Times New Roman" w:hAnsi="Arial" w:cs="Arial"/>
                <w:kern w:val="0"/>
                <w14:ligatures w14:val="none"/>
              </w:rPr>
              <w:lastRenderedPageBreak/>
              <w:t>occupational therapy process.</w:t>
            </w:r>
            <w:r w:rsidRPr="00823220">
              <w:rPr>
                <w:rFonts w:ascii="Arial" w:eastAsia="Times New Roman" w:hAnsi="Arial" w:cs="Arial"/>
                <w:kern w:val="0"/>
                <w14:ligatures w14:val="none"/>
              </w:rPr>
              <w:t>  </w:t>
            </w:r>
          </w:p>
        </w:tc>
        <w:tc>
          <w:tcPr>
            <w:tcW w:w="1601" w:type="dxa"/>
            <w:tcBorders>
              <w:top w:val="single" w:sz="6" w:space="0" w:color="000000"/>
              <w:left w:val="nil"/>
              <w:bottom w:val="single" w:sz="6" w:space="0" w:color="000000"/>
              <w:right w:val="single" w:sz="6" w:space="0" w:color="000000"/>
            </w:tcBorders>
            <w:shd w:val="clear" w:color="auto" w:fill="auto"/>
            <w:hideMark/>
          </w:tcPr>
          <w:p w14:paraId="69056D46" w14:textId="2EE587DE" w:rsidR="00EA758C" w:rsidRPr="00823220" w:rsidRDefault="00EA758C" w:rsidP="00895FC6">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kern w:val="0"/>
                <w14:ligatures w14:val="none"/>
              </w:rPr>
              <w:lastRenderedPageBreak/>
              <w:t> </w:t>
            </w:r>
            <w:r w:rsidR="00895FC6">
              <w:rPr>
                <w:rFonts w:ascii="Arial" w:eastAsia="Times New Roman" w:hAnsi="Arial" w:cs="Arial"/>
                <w:kern w:val="0"/>
                <w14:ligatures w14:val="none"/>
              </w:rPr>
              <w:t>B.2.1</w:t>
            </w:r>
            <w:r w:rsidRPr="00823220">
              <w:rPr>
                <w:rFonts w:ascii="Arial" w:eastAsia="Times New Roman" w:hAnsi="Arial" w:cs="Arial"/>
                <w:kern w:val="0"/>
                <w14:ligatures w14:val="none"/>
              </w:rPr>
              <w:t> </w:t>
            </w:r>
          </w:p>
        </w:tc>
        <w:tc>
          <w:tcPr>
            <w:tcW w:w="1669" w:type="dxa"/>
            <w:tcBorders>
              <w:top w:val="single" w:sz="6" w:space="0" w:color="000000"/>
              <w:left w:val="nil"/>
              <w:bottom w:val="single" w:sz="6" w:space="0" w:color="000000"/>
              <w:right w:val="single" w:sz="6" w:space="0" w:color="000000"/>
            </w:tcBorders>
            <w:shd w:val="clear" w:color="auto" w:fill="auto"/>
            <w:hideMark/>
          </w:tcPr>
          <w:p w14:paraId="5CE893A9" w14:textId="77777777" w:rsidR="00EA758C" w:rsidRPr="00EA758C" w:rsidRDefault="00EA758C" w:rsidP="00EA758C">
            <w:pPr>
              <w:spacing w:after="0" w:line="240" w:lineRule="auto"/>
              <w:textAlignment w:val="baseline"/>
              <w:rPr>
                <w:rFonts w:ascii="Arial" w:eastAsia="Times New Roman" w:hAnsi="Arial" w:cs="Arial"/>
                <w:kern w:val="0"/>
                <w14:ligatures w14:val="none"/>
              </w:rPr>
            </w:pPr>
            <w:r w:rsidRPr="00EA758C">
              <w:rPr>
                <w:rFonts w:ascii="Arial" w:eastAsia="Times New Roman" w:hAnsi="Arial" w:cs="Arial"/>
                <w:kern w:val="0"/>
                <w14:ligatures w14:val="none"/>
              </w:rPr>
              <w:t>Online activities</w:t>
            </w:r>
          </w:p>
          <w:p w14:paraId="6175A59D" w14:textId="77777777" w:rsidR="00EA758C" w:rsidRPr="00EA758C" w:rsidRDefault="00EA758C" w:rsidP="00EA758C">
            <w:pPr>
              <w:spacing w:after="0" w:line="240" w:lineRule="auto"/>
              <w:textAlignment w:val="baseline"/>
              <w:rPr>
                <w:rFonts w:ascii="Arial" w:eastAsia="Times New Roman" w:hAnsi="Arial" w:cs="Arial"/>
                <w:kern w:val="0"/>
                <w14:ligatures w14:val="none"/>
              </w:rPr>
            </w:pPr>
            <w:r w:rsidRPr="00EA758C">
              <w:rPr>
                <w:rFonts w:ascii="Arial" w:eastAsia="Times New Roman" w:hAnsi="Arial" w:cs="Arial"/>
                <w:kern w:val="0"/>
                <w14:ligatures w14:val="none"/>
              </w:rPr>
              <w:t>Self- assessments</w:t>
            </w:r>
          </w:p>
          <w:p w14:paraId="103E098F" w14:textId="5E2A329E" w:rsidR="00EA758C" w:rsidRPr="00823220" w:rsidRDefault="00EA758C" w:rsidP="00EA758C">
            <w:pPr>
              <w:spacing w:after="0" w:line="240" w:lineRule="auto"/>
              <w:textAlignment w:val="baseline"/>
              <w:rPr>
                <w:rFonts w:ascii="Times New Roman" w:eastAsia="Times New Roman" w:hAnsi="Times New Roman" w:cs="Times New Roman"/>
                <w:kern w:val="0"/>
                <w14:ligatures w14:val="none"/>
              </w:rPr>
            </w:pPr>
            <w:r w:rsidRPr="00EA758C">
              <w:rPr>
                <w:rFonts w:ascii="Arial" w:eastAsia="Times New Roman" w:hAnsi="Arial" w:cs="Arial"/>
                <w:kern w:val="0"/>
                <w14:ligatures w14:val="none"/>
              </w:rPr>
              <w:t xml:space="preserve">Advising meetings </w:t>
            </w:r>
            <w:r w:rsidRPr="00823220">
              <w:rPr>
                <w:rFonts w:ascii="Arial" w:eastAsia="Times New Roman" w:hAnsi="Arial" w:cs="Arial"/>
                <w:kern w:val="0"/>
                <w14:ligatures w14:val="none"/>
              </w:rPr>
              <w:t>  </w:t>
            </w:r>
          </w:p>
        </w:tc>
        <w:tc>
          <w:tcPr>
            <w:tcW w:w="2469" w:type="dxa"/>
            <w:tcBorders>
              <w:top w:val="single" w:sz="6" w:space="0" w:color="000000"/>
              <w:left w:val="nil"/>
              <w:bottom w:val="single" w:sz="6" w:space="0" w:color="000000"/>
              <w:right w:val="single" w:sz="6" w:space="0" w:color="000000"/>
            </w:tcBorders>
            <w:shd w:val="clear" w:color="auto" w:fill="auto"/>
            <w:hideMark/>
          </w:tcPr>
          <w:p w14:paraId="6FD96E17" w14:textId="77777777" w:rsidR="00EA758C" w:rsidRDefault="00EA758C" w:rsidP="00EA758C">
            <w:pPr>
              <w:spacing w:after="0" w:line="240" w:lineRule="auto"/>
              <w:jc w:val="center"/>
              <w:textAlignment w:val="baseline"/>
              <w:rPr>
                <w:rFonts w:ascii="Arial" w:eastAsia="Times New Roman" w:hAnsi="Arial" w:cs="Arial"/>
                <w:kern w:val="0"/>
                <w14:ligatures w14:val="none"/>
              </w:rPr>
            </w:pPr>
            <w:r w:rsidRPr="00EA758C">
              <w:rPr>
                <w:rFonts w:ascii="Arial" w:eastAsia="Times New Roman" w:hAnsi="Arial" w:cs="Arial"/>
                <w:kern w:val="0"/>
                <w14:ligatures w14:val="none"/>
              </w:rPr>
              <w:t>Portfolio</w:t>
            </w:r>
          </w:p>
          <w:p w14:paraId="03615588" w14:textId="60390FD2" w:rsidR="00EA758C" w:rsidRPr="00EA758C" w:rsidRDefault="00EA758C" w:rsidP="00EA758C">
            <w:pPr>
              <w:spacing w:after="0" w:line="240" w:lineRule="auto"/>
              <w:textAlignment w:val="baseline"/>
              <w:rPr>
                <w:rFonts w:ascii="Arial" w:eastAsia="Times New Roman" w:hAnsi="Arial" w:cs="Arial"/>
                <w:kern w:val="0"/>
                <w14:ligatures w14:val="none"/>
              </w:rPr>
            </w:pPr>
          </w:p>
          <w:p w14:paraId="37017D21" w14:textId="499984CC" w:rsidR="00EA758C" w:rsidRPr="00823220" w:rsidRDefault="00EA758C" w:rsidP="00EA758C">
            <w:pPr>
              <w:spacing w:after="0" w:line="240" w:lineRule="auto"/>
              <w:jc w:val="center"/>
              <w:textAlignment w:val="baseline"/>
              <w:rPr>
                <w:rFonts w:ascii="Times New Roman" w:eastAsia="Times New Roman" w:hAnsi="Times New Roman" w:cs="Times New Roman"/>
                <w:kern w:val="0"/>
                <w14:ligatures w14:val="none"/>
              </w:rPr>
            </w:pPr>
            <w:r w:rsidRPr="00EA758C">
              <w:rPr>
                <w:rFonts w:ascii="Arial" w:eastAsia="Times New Roman" w:hAnsi="Arial" w:cs="Arial"/>
                <w:kern w:val="0"/>
                <w14:ligatures w14:val="none"/>
              </w:rPr>
              <w:t xml:space="preserve">Professional Behaviors Checklist </w:t>
            </w:r>
            <w:r w:rsidRPr="00823220">
              <w:rPr>
                <w:rFonts w:ascii="Arial" w:eastAsia="Times New Roman" w:hAnsi="Arial" w:cs="Arial"/>
                <w:kern w:val="0"/>
                <w14:ligatures w14:val="none"/>
              </w:rPr>
              <w:t>  </w:t>
            </w:r>
          </w:p>
        </w:tc>
      </w:tr>
    </w:tbl>
    <w:p w14:paraId="6CD98B5A" w14:textId="54E66850" w:rsidR="00895FC6" w:rsidRPr="007D14AD"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000000"/>
          <w:kern w:val="0"/>
          <w14:ligatures w14:val="none"/>
        </w:rPr>
        <w:t> </w:t>
      </w:r>
    </w:p>
    <w:p w14:paraId="2877C623" w14:textId="140A5E8A"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000000"/>
          <w:kern w:val="0"/>
          <w:lang w:val="en"/>
          <w14:ligatures w14:val="none"/>
        </w:rPr>
        <w:t>Topical Outline &amp; Course Schedule:</w:t>
      </w:r>
      <w:r w:rsidRPr="00823220">
        <w:rPr>
          <w:rFonts w:ascii="Arial" w:eastAsia="Times New Roman" w:hAnsi="Arial" w:cs="Arial"/>
          <w:color w:val="000000"/>
          <w:kern w:val="0"/>
          <w14:ligatures w14:val="none"/>
        </w:rPr>
        <w:t> </w:t>
      </w:r>
    </w:p>
    <w:p w14:paraId="15F90835"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000000"/>
          <w:kern w:val="0"/>
          <w14:ligatures w14:val="none"/>
        </w:rPr>
        <w:t> </w:t>
      </w:r>
    </w:p>
    <w:p w14:paraId="0DBC846A"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i/>
          <w:iCs/>
          <w:color w:val="000000"/>
          <w:kern w:val="0"/>
          <w:shd w:val="clear" w:color="auto" w:fill="FFFFFF"/>
          <w:lang w:val="en"/>
          <w14:ligatures w14:val="none"/>
        </w:rPr>
        <w:t>Subject to change per instructor</w:t>
      </w:r>
      <w:r w:rsidRPr="00823220">
        <w:rPr>
          <w:rFonts w:ascii="Arial" w:eastAsia="Times New Roman" w:hAnsi="Arial" w:cs="Arial"/>
          <w:color w:val="000000"/>
          <w:kern w:val="0"/>
          <w:shd w:val="clear" w:color="auto" w:fill="FFFFFF"/>
          <w14:ligatures w14:val="none"/>
        </w:rPr>
        <w:t> </w:t>
      </w:r>
      <w:r w:rsidRPr="00823220">
        <w:rPr>
          <w:rFonts w:ascii="Arial" w:eastAsia="Times New Roman" w:hAnsi="Arial" w:cs="Arial"/>
          <w:kern w:val="0"/>
          <w14:ligatures w14:val="none"/>
        </w:rPr>
        <w:t>  </w:t>
      </w:r>
    </w:p>
    <w:p w14:paraId="1430A1F7"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Segoe UI" w:eastAsia="Times New Roman" w:hAnsi="Segoe UI" w:cs="Segoe UI"/>
          <w:kern w:val="0"/>
          <w14:ligatures w14:val="none"/>
        </w:rPr>
        <w:t> </w:t>
      </w:r>
    </w:p>
    <w:p w14:paraId="4852B89E" w14:textId="77777777" w:rsidR="003F7364" w:rsidRDefault="00823220" w:rsidP="00823220">
      <w:pPr>
        <w:spacing w:after="0" w:line="240" w:lineRule="auto"/>
        <w:textAlignment w:val="baseline"/>
        <w:rPr>
          <w:rFonts w:ascii="Arial" w:eastAsia="Times New Roman" w:hAnsi="Arial" w:cs="Arial"/>
          <w:kern w:val="0"/>
          <w14:ligatures w14:val="none"/>
        </w:rPr>
      </w:pPr>
      <w:r w:rsidRPr="00823220">
        <w:rPr>
          <w:rFonts w:ascii="Arial" w:eastAsia="Times New Roman" w:hAnsi="Arial" w:cs="Arial"/>
          <w:b/>
          <w:bCs/>
          <w:kern w:val="0"/>
          <w:lang w:val="en"/>
          <w14:ligatures w14:val="none"/>
        </w:rPr>
        <w:t>Table 2: Topical Outline</w:t>
      </w:r>
      <w:r w:rsidRPr="00823220">
        <w:rPr>
          <w:rFonts w:ascii="Arial" w:eastAsia="Times New Roman" w:hAnsi="Arial" w:cs="Arial"/>
          <w:kern w:val="0"/>
          <w14:ligatures w14:val="none"/>
        </w:rPr>
        <w:t> </w:t>
      </w:r>
    </w:p>
    <w:p w14:paraId="0900F860" w14:textId="77777777" w:rsidR="003F7364" w:rsidRDefault="003F7364" w:rsidP="00823220">
      <w:pPr>
        <w:spacing w:after="0" w:line="240" w:lineRule="auto"/>
        <w:textAlignment w:val="baseline"/>
        <w:rPr>
          <w:rFonts w:ascii="Arial" w:eastAsia="Times New Roman" w:hAnsi="Arial" w:cs="Arial"/>
          <w:kern w:val="0"/>
          <w14:ligatures w14:val="none"/>
        </w:rPr>
      </w:pPr>
    </w:p>
    <w:tbl>
      <w:tblPr>
        <w:tblStyle w:val="TableGrid"/>
        <w:tblW w:w="9715" w:type="dxa"/>
        <w:tblLayout w:type="fixed"/>
        <w:tblLook w:val="04A0" w:firstRow="1" w:lastRow="0" w:firstColumn="1" w:lastColumn="0" w:noHBand="0" w:noVBand="1"/>
      </w:tblPr>
      <w:tblGrid>
        <w:gridCol w:w="1530"/>
        <w:gridCol w:w="2715"/>
        <w:gridCol w:w="2590"/>
        <w:gridCol w:w="2880"/>
      </w:tblGrid>
      <w:tr w:rsidR="003F7364" w:rsidRPr="00B978DF" w14:paraId="32AA8453" w14:textId="77777777" w:rsidTr="00C72D91">
        <w:trPr>
          <w:tblHeader/>
        </w:trPr>
        <w:tc>
          <w:tcPr>
            <w:tcW w:w="1530" w:type="dxa"/>
          </w:tcPr>
          <w:p w14:paraId="6053DAEF" w14:textId="77777777" w:rsidR="003F7364" w:rsidRPr="00B978DF" w:rsidRDefault="003F7364" w:rsidP="00C72D91">
            <w:pPr>
              <w:pStyle w:val="BodyText"/>
              <w:contextualSpacing/>
              <w:jc w:val="center"/>
              <w:rPr>
                <w:rFonts w:cs="Tahoma"/>
                <w:b/>
                <w:sz w:val="24"/>
                <w:szCs w:val="24"/>
              </w:rPr>
            </w:pPr>
            <w:r>
              <w:rPr>
                <w:rFonts w:cs="Tahoma"/>
                <w:b/>
                <w:sz w:val="24"/>
                <w:szCs w:val="24"/>
              </w:rPr>
              <w:t>Meeting</w:t>
            </w:r>
          </w:p>
          <w:p w14:paraId="0C02F000" w14:textId="77777777" w:rsidR="003F7364" w:rsidRPr="00B978DF" w:rsidRDefault="003F7364" w:rsidP="00C72D91">
            <w:pPr>
              <w:pStyle w:val="BodyText"/>
              <w:contextualSpacing/>
              <w:jc w:val="center"/>
              <w:rPr>
                <w:rFonts w:cs="Tahoma"/>
                <w:b/>
                <w:sz w:val="24"/>
                <w:szCs w:val="24"/>
              </w:rPr>
            </w:pPr>
          </w:p>
        </w:tc>
        <w:tc>
          <w:tcPr>
            <w:tcW w:w="2715" w:type="dxa"/>
          </w:tcPr>
          <w:p w14:paraId="67BDD610" w14:textId="77777777" w:rsidR="003F7364" w:rsidRDefault="003F7364" w:rsidP="00C72D91">
            <w:pPr>
              <w:pStyle w:val="BodyText"/>
              <w:contextualSpacing/>
              <w:jc w:val="center"/>
              <w:rPr>
                <w:rFonts w:cs="Tahoma"/>
                <w:b/>
                <w:sz w:val="24"/>
                <w:szCs w:val="24"/>
              </w:rPr>
            </w:pPr>
            <w:r>
              <w:rPr>
                <w:rFonts w:cs="Tahoma"/>
                <w:b/>
                <w:sz w:val="24"/>
                <w:szCs w:val="24"/>
              </w:rPr>
              <w:t xml:space="preserve">TOPICS/ </w:t>
            </w:r>
          </w:p>
          <w:p w14:paraId="78CA0823" w14:textId="77777777" w:rsidR="003F7364" w:rsidRPr="00B978DF" w:rsidRDefault="003F7364" w:rsidP="00C72D91">
            <w:pPr>
              <w:pStyle w:val="BodyText"/>
              <w:contextualSpacing/>
              <w:jc w:val="center"/>
              <w:rPr>
                <w:rFonts w:cs="Tahoma"/>
                <w:b/>
                <w:sz w:val="24"/>
                <w:szCs w:val="24"/>
              </w:rPr>
            </w:pPr>
            <w:r>
              <w:rPr>
                <w:rFonts w:cs="Tahoma"/>
                <w:b/>
                <w:sz w:val="24"/>
                <w:szCs w:val="24"/>
              </w:rPr>
              <w:t>READINGS</w:t>
            </w:r>
          </w:p>
        </w:tc>
        <w:tc>
          <w:tcPr>
            <w:tcW w:w="2590" w:type="dxa"/>
            <w:tcBorders>
              <w:bottom w:val="single" w:sz="12" w:space="0" w:color="000000" w:themeColor="text1"/>
            </w:tcBorders>
          </w:tcPr>
          <w:p w14:paraId="79A72F3B" w14:textId="77777777" w:rsidR="003F7364" w:rsidRPr="00B978DF" w:rsidRDefault="003F7364" w:rsidP="00C72D91">
            <w:pPr>
              <w:pStyle w:val="BodyText"/>
              <w:contextualSpacing/>
              <w:jc w:val="center"/>
              <w:rPr>
                <w:rFonts w:cs="Tahoma"/>
                <w:b/>
                <w:bCs/>
                <w:sz w:val="24"/>
                <w:szCs w:val="24"/>
              </w:rPr>
            </w:pPr>
            <w:r w:rsidRPr="253B120D">
              <w:rPr>
                <w:rFonts w:cs="Tahoma"/>
                <w:b/>
                <w:bCs/>
                <w:sz w:val="24"/>
                <w:szCs w:val="24"/>
              </w:rPr>
              <w:t xml:space="preserve">Learning Activities  </w:t>
            </w:r>
          </w:p>
        </w:tc>
        <w:tc>
          <w:tcPr>
            <w:tcW w:w="2880" w:type="dxa"/>
          </w:tcPr>
          <w:p w14:paraId="1DCBE8B1" w14:textId="77777777" w:rsidR="003F7364" w:rsidRPr="00B978DF" w:rsidRDefault="003F7364" w:rsidP="00C72D91">
            <w:pPr>
              <w:pStyle w:val="BodyText"/>
              <w:contextualSpacing/>
              <w:jc w:val="center"/>
              <w:rPr>
                <w:rFonts w:cs="Tahoma"/>
                <w:b/>
                <w:sz w:val="24"/>
                <w:szCs w:val="24"/>
              </w:rPr>
            </w:pPr>
            <w:r w:rsidRPr="00B978DF">
              <w:rPr>
                <w:rFonts w:cs="Tahoma"/>
                <w:b/>
                <w:sz w:val="24"/>
                <w:szCs w:val="24"/>
              </w:rPr>
              <w:t>ASSIGNMENT</w:t>
            </w:r>
            <w:r>
              <w:rPr>
                <w:rFonts w:cs="Tahoma"/>
                <w:b/>
                <w:sz w:val="24"/>
                <w:szCs w:val="24"/>
              </w:rPr>
              <w:t xml:space="preserve"> </w:t>
            </w:r>
            <w:r w:rsidRPr="00B978DF">
              <w:rPr>
                <w:rFonts w:cs="Tahoma"/>
                <w:b/>
                <w:sz w:val="24"/>
                <w:szCs w:val="24"/>
              </w:rPr>
              <w:t>DUE DATES</w:t>
            </w:r>
          </w:p>
        </w:tc>
      </w:tr>
      <w:tr w:rsidR="003F7364" w:rsidRPr="003D5184" w14:paraId="58503D14" w14:textId="77777777" w:rsidTr="00C72D91">
        <w:tc>
          <w:tcPr>
            <w:tcW w:w="1530" w:type="dxa"/>
          </w:tcPr>
          <w:p w14:paraId="52A33C91" w14:textId="77777777" w:rsidR="003F7364" w:rsidRPr="00B978DF" w:rsidRDefault="003F7364" w:rsidP="00C72D91">
            <w:pPr>
              <w:pStyle w:val="BodyText"/>
              <w:contextualSpacing/>
              <w:rPr>
                <w:rFonts w:cs="Tahoma"/>
                <w:sz w:val="24"/>
                <w:szCs w:val="24"/>
              </w:rPr>
            </w:pPr>
            <w:r w:rsidRPr="55413797">
              <w:rPr>
                <w:rFonts w:cs="Tahoma"/>
                <w:sz w:val="24"/>
                <w:szCs w:val="24"/>
              </w:rPr>
              <w:t>Group Advisement Meeting 1 – Orientation week</w:t>
            </w:r>
          </w:p>
        </w:tc>
        <w:tc>
          <w:tcPr>
            <w:tcW w:w="2715" w:type="dxa"/>
            <w:tcBorders>
              <w:right w:val="single" w:sz="12" w:space="0" w:color="000000" w:themeColor="text1"/>
            </w:tcBorders>
          </w:tcPr>
          <w:p w14:paraId="39312B17" w14:textId="77777777" w:rsidR="007D14AD" w:rsidRDefault="007D14AD" w:rsidP="00C72D91">
            <w:pPr>
              <w:pStyle w:val="BodyText"/>
              <w:contextualSpacing/>
              <w:rPr>
                <w:rFonts w:cs="Tahoma"/>
                <w:sz w:val="24"/>
                <w:szCs w:val="24"/>
              </w:rPr>
            </w:pPr>
            <w:r>
              <w:rPr>
                <w:rFonts w:cs="Tahoma"/>
                <w:sz w:val="24"/>
                <w:szCs w:val="24"/>
              </w:rPr>
              <w:t>Occupational Balance</w:t>
            </w:r>
            <w:r w:rsidRPr="253B120D">
              <w:rPr>
                <w:rFonts w:cs="Tahoma"/>
                <w:sz w:val="24"/>
                <w:szCs w:val="24"/>
              </w:rPr>
              <w:t xml:space="preserve"> </w:t>
            </w:r>
          </w:p>
          <w:p w14:paraId="253A07FC" w14:textId="77777777" w:rsidR="007D14AD" w:rsidRDefault="007D14AD" w:rsidP="00C72D91">
            <w:pPr>
              <w:pStyle w:val="BodyText"/>
              <w:contextualSpacing/>
              <w:rPr>
                <w:rFonts w:cs="Tahoma"/>
                <w:sz w:val="24"/>
                <w:szCs w:val="24"/>
              </w:rPr>
            </w:pPr>
          </w:p>
          <w:p w14:paraId="5B576D67" w14:textId="2E4EEF2B" w:rsidR="003F7364" w:rsidRPr="00B978DF" w:rsidRDefault="003F7364" w:rsidP="00C72D91">
            <w:pPr>
              <w:pStyle w:val="BodyText"/>
              <w:contextualSpacing/>
              <w:rPr>
                <w:rFonts w:cs="Tahoma"/>
                <w:sz w:val="24"/>
                <w:szCs w:val="24"/>
              </w:rPr>
            </w:pPr>
            <w:r w:rsidRPr="253B120D">
              <w:rPr>
                <w:rFonts w:cs="Tahoma"/>
                <w:sz w:val="24"/>
                <w:szCs w:val="24"/>
              </w:rPr>
              <w:t xml:space="preserve">Examining important soft skills and learning Styles </w:t>
            </w:r>
          </w:p>
          <w:p w14:paraId="440CE362" w14:textId="77777777" w:rsidR="003F7364" w:rsidRPr="00B978DF" w:rsidRDefault="003F7364" w:rsidP="00C72D91">
            <w:pPr>
              <w:pStyle w:val="BodyText"/>
              <w:contextualSpacing/>
              <w:rPr>
                <w:rFonts w:cs="Tahoma"/>
                <w:sz w:val="24"/>
                <w:szCs w:val="24"/>
              </w:rPr>
            </w:pPr>
          </w:p>
          <w:p w14:paraId="3D7BEDB6" w14:textId="77777777" w:rsidR="003F7364" w:rsidRPr="00B978DF" w:rsidRDefault="003F7364" w:rsidP="00C72D91">
            <w:pPr>
              <w:contextualSpacing/>
              <w:rPr>
                <w:rFonts w:cs="Tahoma"/>
              </w:rPr>
            </w:pPr>
            <w:r w:rsidRPr="003F7364">
              <w:rPr>
                <w:rFonts w:ascii="Arial" w:hAnsi="Arial" w:cs="Arial"/>
              </w:rPr>
              <w:t>Prior to the  advisement meeting please read and review:</w:t>
            </w:r>
            <w:r w:rsidRPr="253B120D">
              <w:rPr>
                <w:rFonts w:cs="Tahoma"/>
              </w:rPr>
              <w:t xml:space="preserve"> </w:t>
            </w:r>
            <w:hyperlink r:id="rId14" w:anchor="toc-list-of-top-soft-skills">
              <w:r w:rsidRPr="253B120D">
                <w:rPr>
                  <w:rStyle w:val="Hyperlink"/>
                  <w:rFonts w:cs="Tahoma"/>
                </w:rPr>
                <w:t>https://www.thebalancecareers.com/list-of-soft-skills-2063770#toc-list-of-top-soft-skills</w:t>
              </w:r>
            </w:hyperlink>
            <w:r w:rsidRPr="253B120D">
              <w:rPr>
                <w:rFonts w:cs="Tahoma"/>
              </w:rPr>
              <w:t xml:space="preserve"> </w:t>
            </w:r>
          </w:p>
          <w:p w14:paraId="565B210E" w14:textId="77777777" w:rsidR="003F7364" w:rsidRPr="00B978DF" w:rsidRDefault="003F7364" w:rsidP="00C72D91">
            <w:pPr>
              <w:contextualSpacing/>
              <w:rPr>
                <w:rFonts w:cs="Tahoma"/>
              </w:rPr>
            </w:pPr>
            <w:hyperlink r:id="rId15">
              <w:r w:rsidRPr="253B120D">
                <w:rPr>
                  <w:rStyle w:val="Hyperlink"/>
                  <w:rFonts w:cs="Tahoma"/>
                </w:rPr>
                <w:t>https://www.linkedin.com/business/talent/blog/talent-strategy/linkedin-most-in-demand-hard-and-soft-skills</w:t>
              </w:r>
            </w:hyperlink>
            <w:r w:rsidRPr="253B120D">
              <w:rPr>
                <w:rFonts w:cs="Tahoma"/>
              </w:rPr>
              <w:t xml:space="preserve"> </w:t>
            </w:r>
          </w:p>
          <w:p w14:paraId="5A8E331D" w14:textId="4C479465" w:rsidR="00FF7E6E" w:rsidRPr="007D14AD" w:rsidRDefault="003F7364" w:rsidP="007D14AD">
            <w:pPr>
              <w:ind w:right="240"/>
              <w:contextualSpacing/>
              <w:rPr>
                <w:rFonts w:eastAsia="Tahoma" w:cs="Tahoma"/>
              </w:rPr>
            </w:pPr>
            <w:hyperlink r:id="rId16">
              <w:r w:rsidRPr="253B120D">
                <w:rPr>
                  <w:rStyle w:val="Hyperlink"/>
                  <w:rFonts w:eastAsia="Tahoma" w:cs="Tahoma"/>
                </w:rPr>
                <w:t>https://vark-learn.com/introduction-to-vark/the-vark-modalities/</w:t>
              </w:r>
            </w:hyperlink>
          </w:p>
        </w:tc>
        <w:tc>
          <w:tcPr>
            <w:tcW w:w="25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4BCFB5" w14:textId="4D04C5C8" w:rsidR="003F7364" w:rsidRDefault="003F7364" w:rsidP="00C72D91">
            <w:pPr>
              <w:rPr>
                <w:rFonts w:eastAsia="Tahoma" w:cs="Tahoma"/>
                <w:highlight w:val="yellow"/>
              </w:rPr>
            </w:pPr>
            <w:r w:rsidRPr="003F7364">
              <w:rPr>
                <w:rFonts w:ascii="Arial" w:hAnsi="Arial" w:cs="Arial"/>
              </w:rPr>
              <w:t>Complete Self Efficacy Scale</w:t>
            </w:r>
            <w:r w:rsidRPr="26A60BD0">
              <w:rPr>
                <w:rFonts w:eastAsia="Tahoma" w:cs="Tahoma"/>
                <w:highlight w:val="yellow"/>
              </w:rPr>
              <w:t xml:space="preserve"> </w:t>
            </w:r>
            <w:hyperlink r:id="rId17" w:anchor=":~:text=The%20College%20Academic%20Self%2DEfficacy,%2C%20writing%2C%20and%20class%20attendance.">
              <w:r w:rsidRPr="26A60BD0">
                <w:rPr>
                  <w:rStyle w:val="Hyperlink"/>
                  <w:rFonts w:eastAsia="Tahoma" w:cs="Tahoma"/>
                </w:rPr>
                <w:t>https://edinstruments.org/instruments/college-academic-self-efficacy-scale-cases#:~:text=The%20College%20Academic%20Self%2DEfficacy,%2C%20writing%2C%20and%20class%20attendance.</w:t>
              </w:r>
            </w:hyperlink>
          </w:p>
          <w:p w14:paraId="236C0E79" w14:textId="77777777" w:rsidR="003F7364" w:rsidRDefault="003F7364" w:rsidP="00C72D91">
            <w:pPr>
              <w:rPr>
                <w:rFonts w:cs="Tahoma"/>
              </w:rPr>
            </w:pPr>
          </w:p>
          <w:p w14:paraId="037408E2" w14:textId="77777777" w:rsidR="003F7364" w:rsidRPr="003F7364" w:rsidRDefault="003F7364" w:rsidP="00C72D91">
            <w:pPr>
              <w:rPr>
                <w:rFonts w:ascii="Arial" w:eastAsia="Tahoma" w:hAnsi="Arial" w:cs="Arial"/>
              </w:rPr>
            </w:pPr>
            <w:r w:rsidRPr="003F7364">
              <w:rPr>
                <w:rFonts w:ascii="Arial" w:eastAsia="Tahoma" w:hAnsi="Arial" w:cs="Arial"/>
              </w:rPr>
              <w:t>Complete VARK questionnaire during the group meeting and discuss as a group with your faculty advisor</w:t>
            </w:r>
          </w:p>
          <w:p w14:paraId="52E3640A" w14:textId="77777777" w:rsidR="003F7364" w:rsidRDefault="003F7364" w:rsidP="007D14AD">
            <w:pPr>
              <w:ind w:right="240"/>
            </w:pPr>
            <w:hyperlink r:id="rId18">
              <w:r w:rsidRPr="253B120D">
                <w:rPr>
                  <w:rStyle w:val="Hyperlink"/>
                  <w:rFonts w:eastAsia="Tahoma" w:cs="Tahoma"/>
                </w:rPr>
                <w:t>https://vark-learn.com/the-vark-questionnaire/</w:t>
              </w:r>
            </w:hyperlink>
          </w:p>
          <w:p w14:paraId="7A98188B" w14:textId="77777777" w:rsidR="00BE07F8" w:rsidRDefault="00BE07F8" w:rsidP="007D14AD">
            <w:pPr>
              <w:ind w:right="240"/>
            </w:pPr>
          </w:p>
          <w:p w14:paraId="12365E56" w14:textId="283E9390" w:rsidR="00BE07F8" w:rsidRPr="003F7364" w:rsidRDefault="00BE07F8" w:rsidP="00BE07F8">
            <w:pPr>
              <w:rPr>
                <w:rFonts w:ascii="Arial" w:hAnsi="Arial" w:cs="Arial"/>
              </w:rPr>
            </w:pPr>
            <w:r>
              <w:t xml:space="preserve">After Wellness Seminar: </w:t>
            </w:r>
            <w:r w:rsidRPr="003F7364">
              <w:rPr>
                <w:rFonts w:ascii="Arial" w:hAnsi="Arial" w:cs="Arial"/>
              </w:rPr>
              <w:t xml:space="preserve">Complete </w:t>
            </w:r>
            <w:r w:rsidRPr="003F7364">
              <w:rPr>
                <w:rFonts w:ascii="Arial" w:hAnsi="Arial" w:cs="Arial"/>
              </w:rPr>
              <w:lastRenderedPageBreak/>
              <w:t>Occupational Balance Reflection</w:t>
            </w:r>
          </w:p>
          <w:p w14:paraId="21AA354B" w14:textId="4ACDCAF4" w:rsidR="00BE07F8" w:rsidRPr="007D14AD" w:rsidRDefault="00BE07F8" w:rsidP="007D14AD">
            <w:pPr>
              <w:ind w:right="240"/>
              <w:rPr>
                <w:rFonts w:eastAsia="Tahoma" w:cs="Tahoma"/>
              </w:rPr>
            </w:pPr>
          </w:p>
        </w:tc>
        <w:tc>
          <w:tcPr>
            <w:tcW w:w="2880" w:type="dxa"/>
            <w:tcBorders>
              <w:left w:val="single" w:sz="12" w:space="0" w:color="000000" w:themeColor="text1"/>
            </w:tcBorders>
          </w:tcPr>
          <w:p w14:paraId="19CB43C8" w14:textId="5905B965" w:rsidR="003F7364" w:rsidRPr="003D5184" w:rsidRDefault="00FF7E6E" w:rsidP="00C72D91">
            <w:pPr>
              <w:pStyle w:val="BodyText"/>
              <w:contextualSpacing/>
              <w:rPr>
                <w:rFonts w:cs="Tahoma"/>
                <w:sz w:val="24"/>
                <w:szCs w:val="24"/>
              </w:rPr>
            </w:pPr>
            <w:r>
              <w:rPr>
                <w:rFonts w:cs="Tahoma"/>
                <w:sz w:val="24"/>
                <w:szCs w:val="24"/>
              </w:rPr>
              <w:lastRenderedPageBreak/>
              <w:t>Occupational Balance Reflection Assignment d</w:t>
            </w:r>
            <w:r w:rsidR="003F7364">
              <w:rPr>
                <w:rFonts w:cs="Tahoma"/>
                <w:sz w:val="24"/>
                <w:szCs w:val="24"/>
              </w:rPr>
              <w:t>ue end of Week 1 of the trimester</w:t>
            </w:r>
          </w:p>
          <w:p w14:paraId="25F418B7" w14:textId="77777777" w:rsidR="003F7364" w:rsidRPr="003D5184" w:rsidRDefault="003F7364" w:rsidP="00C72D91">
            <w:pPr>
              <w:pStyle w:val="BodyText"/>
              <w:contextualSpacing/>
              <w:rPr>
                <w:rFonts w:cs="Tahoma"/>
                <w:sz w:val="24"/>
                <w:szCs w:val="24"/>
              </w:rPr>
            </w:pPr>
          </w:p>
          <w:p w14:paraId="2064DBC8" w14:textId="77777777" w:rsidR="003F7364" w:rsidRPr="003D5184" w:rsidRDefault="003F7364" w:rsidP="00C72D91">
            <w:pPr>
              <w:pStyle w:val="BodyText"/>
              <w:contextualSpacing/>
              <w:rPr>
                <w:rFonts w:cs="Tahoma"/>
                <w:sz w:val="24"/>
                <w:szCs w:val="24"/>
              </w:rPr>
            </w:pPr>
          </w:p>
        </w:tc>
      </w:tr>
      <w:tr w:rsidR="003F7364" w:rsidRPr="006232F5" w14:paraId="388E770D" w14:textId="77777777" w:rsidTr="00C72D91">
        <w:tc>
          <w:tcPr>
            <w:tcW w:w="1530" w:type="dxa"/>
          </w:tcPr>
          <w:p w14:paraId="194415AA" w14:textId="77777777" w:rsidR="003F7364" w:rsidRPr="00B978DF" w:rsidRDefault="003F7364" w:rsidP="00C72D91">
            <w:pPr>
              <w:pStyle w:val="BodyText"/>
              <w:contextualSpacing/>
              <w:rPr>
                <w:rFonts w:cs="Tahoma"/>
                <w:sz w:val="24"/>
                <w:szCs w:val="24"/>
              </w:rPr>
            </w:pPr>
            <w:r>
              <w:rPr>
                <w:rFonts w:cs="Tahoma"/>
                <w:sz w:val="24"/>
                <w:szCs w:val="24"/>
              </w:rPr>
              <w:t>Week 3-4</w:t>
            </w:r>
          </w:p>
        </w:tc>
        <w:tc>
          <w:tcPr>
            <w:tcW w:w="2715" w:type="dxa"/>
          </w:tcPr>
          <w:p w14:paraId="63FFD5B9" w14:textId="77777777" w:rsidR="003F7364" w:rsidRPr="003F7364" w:rsidRDefault="003F7364" w:rsidP="00C72D91">
            <w:pPr>
              <w:rPr>
                <w:rFonts w:ascii="Arial" w:hAnsi="Arial" w:cs="Arial"/>
              </w:rPr>
            </w:pPr>
            <w:r w:rsidRPr="003F7364">
              <w:rPr>
                <w:rFonts w:ascii="Arial" w:hAnsi="Arial" w:cs="Arial"/>
              </w:rPr>
              <w:t>Professional behaviors</w:t>
            </w:r>
          </w:p>
        </w:tc>
        <w:tc>
          <w:tcPr>
            <w:tcW w:w="2590" w:type="dxa"/>
            <w:tcBorders>
              <w:top w:val="single" w:sz="12" w:space="0" w:color="000000" w:themeColor="text1"/>
            </w:tcBorders>
          </w:tcPr>
          <w:p w14:paraId="68B71889" w14:textId="77777777" w:rsidR="003F7364" w:rsidRPr="003F7364" w:rsidRDefault="003F7364" w:rsidP="00C72D91">
            <w:pPr>
              <w:rPr>
                <w:rFonts w:ascii="Arial" w:hAnsi="Arial" w:cs="Arial"/>
              </w:rPr>
            </w:pPr>
            <w:r w:rsidRPr="003F7364">
              <w:rPr>
                <w:rFonts w:ascii="Arial" w:hAnsi="Arial" w:cs="Arial"/>
              </w:rPr>
              <w:t>Self-assessment: Complete the professional behaviors checklist (Napier, 2012) on yourself - posted on Blackboard</w:t>
            </w:r>
          </w:p>
        </w:tc>
        <w:tc>
          <w:tcPr>
            <w:tcW w:w="2880" w:type="dxa"/>
          </w:tcPr>
          <w:p w14:paraId="5335230C" w14:textId="77777777" w:rsidR="003F7364" w:rsidRPr="003F7364" w:rsidRDefault="003F7364" w:rsidP="00C72D91">
            <w:pPr>
              <w:pStyle w:val="BodyText"/>
              <w:contextualSpacing/>
              <w:rPr>
                <w:rFonts w:ascii="Arial" w:hAnsi="Arial" w:cs="Arial"/>
                <w:sz w:val="24"/>
                <w:szCs w:val="24"/>
              </w:rPr>
            </w:pPr>
            <w:r w:rsidRPr="003F7364">
              <w:rPr>
                <w:rFonts w:ascii="Arial" w:hAnsi="Arial" w:cs="Arial"/>
                <w:sz w:val="24"/>
                <w:szCs w:val="24"/>
              </w:rPr>
              <w:t>Schedule first individual advising meeting during week 3 or 4, sign individual advisor/advisee form</w:t>
            </w:r>
          </w:p>
        </w:tc>
      </w:tr>
      <w:tr w:rsidR="003F7364" w14:paraId="6F45A68B" w14:textId="77777777" w:rsidTr="00C72D91">
        <w:trPr>
          <w:trHeight w:val="300"/>
        </w:trPr>
        <w:tc>
          <w:tcPr>
            <w:tcW w:w="1530" w:type="dxa"/>
          </w:tcPr>
          <w:p w14:paraId="4C79F295" w14:textId="77777777" w:rsidR="003F7364" w:rsidRDefault="003F7364" w:rsidP="00C72D91">
            <w:pPr>
              <w:rPr>
                <w:rFonts w:cs="Tahoma"/>
              </w:rPr>
            </w:pPr>
            <w:r w:rsidRPr="55413797">
              <w:rPr>
                <w:rFonts w:cs="Tahoma"/>
              </w:rPr>
              <w:t>Group Advisement Meeting 2</w:t>
            </w:r>
          </w:p>
        </w:tc>
        <w:tc>
          <w:tcPr>
            <w:tcW w:w="2715" w:type="dxa"/>
          </w:tcPr>
          <w:p w14:paraId="7D5C1531" w14:textId="77777777" w:rsidR="003F7364" w:rsidRPr="003F7364" w:rsidRDefault="003F7364" w:rsidP="00C72D91">
            <w:pPr>
              <w:rPr>
                <w:rFonts w:ascii="Arial" w:hAnsi="Arial" w:cs="Arial"/>
              </w:rPr>
            </w:pPr>
            <w:r w:rsidRPr="003F7364">
              <w:rPr>
                <w:rFonts w:ascii="Arial" w:hAnsi="Arial" w:cs="Arial"/>
              </w:rPr>
              <w:t>Emotional Intelligence</w:t>
            </w:r>
          </w:p>
          <w:p w14:paraId="50A5FB8D" w14:textId="77777777" w:rsidR="003F7364" w:rsidRPr="003F7364" w:rsidRDefault="003F7364" w:rsidP="00C72D91">
            <w:pPr>
              <w:rPr>
                <w:rFonts w:ascii="Arial" w:hAnsi="Arial" w:cs="Arial"/>
              </w:rPr>
            </w:pPr>
          </w:p>
          <w:p w14:paraId="0AB028B7" w14:textId="77777777" w:rsidR="003F7364" w:rsidRPr="003F7364" w:rsidRDefault="003F7364" w:rsidP="00C72D91">
            <w:pPr>
              <w:rPr>
                <w:rFonts w:ascii="Arial" w:hAnsi="Arial" w:cs="Arial"/>
              </w:rPr>
            </w:pPr>
          </w:p>
          <w:p w14:paraId="2316BBD0" w14:textId="77777777" w:rsidR="003F7364" w:rsidRPr="003F7364" w:rsidRDefault="003F7364" w:rsidP="00C72D91">
            <w:pPr>
              <w:rPr>
                <w:rFonts w:ascii="Arial" w:hAnsi="Arial" w:cs="Arial"/>
              </w:rPr>
            </w:pPr>
          </w:p>
          <w:p w14:paraId="3A2FF168" w14:textId="77777777" w:rsidR="003F7364" w:rsidRPr="003F7364" w:rsidRDefault="003F7364" w:rsidP="00C72D91">
            <w:pPr>
              <w:rPr>
                <w:rFonts w:ascii="Arial" w:hAnsi="Arial" w:cs="Arial"/>
              </w:rPr>
            </w:pPr>
          </w:p>
          <w:p w14:paraId="5C4CEA43" w14:textId="77777777" w:rsidR="003F7364" w:rsidRPr="003F7364" w:rsidRDefault="003F7364" w:rsidP="00C72D91">
            <w:pPr>
              <w:rPr>
                <w:rFonts w:ascii="Arial" w:hAnsi="Arial" w:cs="Arial"/>
              </w:rPr>
            </w:pPr>
          </w:p>
          <w:p w14:paraId="0DC3F11F" w14:textId="77777777" w:rsidR="003F7364" w:rsidRPr="003F7364" w:rsidRDefault="003F7364" w:rsidP="00C72D91">
            <w:pPr>
              <w:rPr>
                <w:rFonts w:ascii="Arial" w:hAnsi="Arial" w:cs="Arial"/>
              </w:rPr>
            </w:pPr>
          </w:p>
          <w:p w14:paraId="3105F181" w14:textId="77777777" w:rsidR="003F7364" w:rsidRPr="003F7364" w:rsidRDefault="003F7364" w:rsidP="00C72D91">
            <w:pPr>
              <w:rPr>
                <w:rFonts w:ascii="Arial" w:hAnsi="Arial" w:cs="Arial"/>
              </w:rPr>
            </w:pPr>
            <w:r w:rsidRPr="003F7364">
              <w:rPr>
                <w:rFonts w:ascii="Arial" w:hAnsi="Arial" w:cs="Arial"/>
              </w:rPr>
              <w:t>Grit</w:t>
            </w:r>
          </w:p>
        </w:tc>
        <w:tc>
          <w:tcPr>
            <w:tcW w:w="2590" w:type="dxa"/>
          </w:tcPr>
          <w:p w14:paraId="4C0EA107" w14:textId="77777777" w:rsidR="003F7364" w:rsidRPr="003F7364" w:rsidRDefault="003F7364" w:rsidP="00C72D91">
            <w:pPr>
              <w:pStyle w:val="BodyText"/>
              <w:rPr>
                <w:rFonts w:ascii="Arial" w:eastAsia="Tahoma" w:hAnsi="Arial" w:cs="Arial"/>
                <w:sz w:val="24"/>
                <w:szCs w:val="24"/>
              </w:rPr>
            </w:pPr>
            <w:r w:rsidRPr="003F7364">
              <w:rPr>
                <w:rFonts w:ascii="Arial" w:eastAsia="Tahoma" w:hAnsi="Arial" w:cs="Arial"/>
                <w:sz w:val="24"/>
                <w:szCs w:val="24"/>
              </w:rPr>
              <w:t>Complete online prior to class:</w:t>
            </w:r>
          </w:p>
          <w:p w14:paraId="6844681A" w14:textId="77777777" w:rsidR="003F7364" w:rsidRPr="003F7364" w:rsidRDefault="003F7364" w:rsidP="00C72D91">
            <w:pPr>
              <w:pStyle w:val="BodyText"/>
              <w:rPr>
                <w:rFonts w:ascii="Arial" w:eastAsia="Tahoma" w:hAnsi="Arial" w:cs="Arial"/>
                <w:sz w:val="24"/>
                <w:szCs w:val="24"/>
              </w:rPr>
            </w:pPr>
            <w:r w:rsidRPr="003F7364">
              <w:rPr>
                <w:rFonts w:ascii="Arial" w:eastAsia="Tahoma" w:hAnsi="Arial" w:cs="Arial"/>
                <w:sz w:val="24"/>
                <w:szCs w:val="24"/>
              </w:rPr>
              <w:t xml:space="preserve">1. Emotional Intelligence Test </w:t>
            </w:r>
            <w:hyperlink r:id="rId19">
              <w:r w:rsidRPr="003F7364">
                <w:rPr>
                  <w:rStyle w:val="Hyperlink"/>
                  <w:rFonts w:ascii="Arial" w:eastAsia="Tahoma" w:hAnsi="Arial" w:cs="Arial"/>
                  <w:sz w:val="24"/>
                  <w:szCs w:val="24"/>
                </w:rPr>
                <w:t>https://globalleadershipfoundation.com/geit/eitest.html</w:t>
              </w:r>
            </w:hyperlink>
          </w:p>
          <w:p w14:paraId="235A9021" w14:textId="77777777" w:rsidR="003F7364" w:rsidRPr="003F7364" w:rsidRDefault="003F7364" w:rsidP="00C72D91">
            <w:pPr>
              <w:pStyle w:val="BodyText"/>
              <w:rPr>
                <w:rFonts w:ascii="Arial" w:eastAsia="Tahoma" w:hAnsi="Arial" w:cs="Arial"/>
                <w:sz w:val="24"/>
                <w:szCs w:val="24"/>
                <w:highlight w:val="yellow"/>
              </w:rPr>
            </w:pPr>
          </w:p>
          <w:p w14:paraId="6457FDEE" w14:textId="77777777" w:rsidR="003F7364" w:rsidRPr="003F7364" w:rsidRDefault="003F7364" w:rsidP="00C72D91">
            <w:pPr>
              <w:rPr>
                <w:rFonts w:ascii="Arial" w:eastAsia="Tahoma" w:hAnsi="Arial" w:cs="Arial"/>
              </w:rPr>
            </w:pPr>
            <w:r w:rsidRPr="003F7364">
              <w:rPr>
                <w:rFonts w:ascii="Arial" w:eastAsia="Tahoma" w:hAnsi="Arial" w:cs="Arial"/>
              </w:rPr>
              <w:t xml:space="preserve">Complete </w:t>
            </w:r>
            <w:r w:rsidRPr="003F7364">
              <w:rPr>
                <w:rStyle w:val="normaltextrun"/>
                <w:rFonts w:ascii="Arial" w:eastAsia="Tahoma" w:hAnsi="Arial" w:cs="Arial"/>
              </w:rPr>
              <w:t xml:space="preserve">the GRIT scale during the meeting and discuss: </w:t>
            </w:r>
            <w:hyperlink r:id="rId20">
              <w:r w:rsidRPr="003F7364">
                <w:rPr>
                  <w:rStyle w:val="Hyperlink"/>
                  <w:rFonts w:ascii="Arial" w:eastAsia="Tahoma" w:hAnsi="Arial" w:cs="Arial"/>
                </w:rPr>
                <w:t>https://angeladuckworth.com/grit-scale/</w:t>
              </w:r>
            </w:hyperlink>
          </w:p>
          <w:p w14:paraId="1EB5794A" w14:textId="77777777" w:rsidR="003F7364" w:rsidRPr="003F7364" w:rsidRDefault="003F7364" w:rsidP="00C72D91">
            <w:pPr>
              <w:pStyle w:val="BodyText"/>
              <w:rPr>
                <w:rFonts w:ascii="Arial" w:hAnsi="Arial" w:cs="Arial"/>
                <w:sz w:val="24"/>
                <w:szCs w:val="24"/>
              </w:rPr>
            </w:pPr>
          </w:p>
          <w:p w14:paraId="32FADFF4" w14:textId="77777777" w:rsidR="003F7364" w:rsidRPr="003F7364" w:rsidRDefault="003F7364" w:rsidP="00C72D91">
            <w:pPr>
              <w:pStyle w:val="BodyText"/>
              <w:rPr>
                <w:rFonts w:ascii="Arial" w:hAnsi="Arial" w:cs="Arial"/>
                <w:sz w:val="24"/>
                <w:szCs w:val="24"/>
              </w:rPr>
            </w:pPr>
            <w:r w:rsidRPr="003F7364">
              <w:rPr>
                <w:rFonts w:ascii="Arial" w:hAnsi="Arial" w:cs="Arial"/>
                <w:sz w:val="24"/>
                <w:szCs w:val="24"/>
              </w:rPr>
              <w:t>Discuss Vision 2025 Assignment</w:t>
            </w:r>
          </w:p>
        </w:tc>
        <w:tc>
          <w:tcPr>
            <w:tcW w:w="2880" w:type="dxa"/>
          </w:tcPr>
          <w:p w14:paraId="5D6E65D6" w14:textId="40597EDD" w:rsidR="003F7364" w:rsidRPr="003F7364" w:rsidRDefault="003F7364" w:rsidP="00C72D91">
            <w:pPr>
              <w:pStyle w:val="BodyText"/>
              <w:rPr>
                <w:rFonts w:ascii="Arial" w:hAnsi="Arial" w:cs="Arial"/>
                <w:sz w:val="24"/>
                <w:szCs w:val="24"/>
              </w:rPr>
            </w:pPr>
            <w:r w:rsidRPr="003F7364">
              <w:rPr>
                <w:rFonts w:ascii="Arial" w:hAnsi="Arial" w:cs="Arial"/>
                <w:sz w:val="24"/>
                <w:szCs w:val="24"/>
              </w:rPr>
              <w:t xml:space="preserve">Personal Behaviors Checklist Due </w:t>
            </w:r>
            <w:r>
              <w:rPr>
                <w:rFonts w:ascii="Arial" w:hAnsi="Arial" w:cs="Arial"/>
                <w:sz w:val="24"/>
                <w:szCs w:val="24"/>
              </w:rPr>
              <w:t>end of Week 6</w:t>
            </w:r>
          </w:p>
        </w:tc>
      </w:tr>
      <w:tr w:rsidR="003F7364" w:rsidRPr="00937E3D" w14:paraId="1B7C2996" w14:textId="77777777" w:rsidTr="00C72D91">
        <w:tc>
          <w:tcPr>
            <w:tcW w:w="1530" w:type="dxa"/>
          </w:tcPr>
          <w:p w14:paraId="5E132099" w14:textId="77777777" w:rsidR="003F7364" w:rsidRDefault="003F7364" w:rsidP="00C72D91">
            <w:pPr>
              <w:rPr>
                <w:rFonts w:cs="Tahoma"/>
              </w:rPr>
            </w:pPr>
            <w:r>
              <w:rPr>
                <w:rFonts w:cs="Tahoma"/>
              </w:rPr>
              <w:t xml:space="preserve">Week 6-10 </w:t>
            </w:r>
          </w:p>
        </w:tc>
        <w:tc>
          <w:tcPr>
            <w:tcW w:w="2715" w:type="dxa"/>
          </w:tcPr>
          <w:p w14:paraId="1ED68266" w14:textId="77777777" w:rsidR="003F7364" w:rsidRDefault="003F7364" w:rsidP="00C72D91">
            <w:pPr>
              <w:rPr>
                <w:rFonts w:cs="Tahoma"/>
              </w:rPr>
            </w:pPr>
          </w:p>
        </w:tc>
        <w:tc>
          <w:tcPr>
            <w:tcW w:w="2590" w:type="dxa"/>
          </w:tcPr>
          <w:p w14:paraId="26553D5A" w14:textId="76C7198B" w:rsidR="003F7364" w:rsidRDefault="003F7364" w:rsidP="00C72D91">
            <w:pPr>
              <w:pStyle w:val="BodyText"/>
              <w:contextualSpacing/>
              <w:rPr>
                <w:rFonts w:cs="Tahoma"/>
                <w:sz w:val="24"/>
                <w:szCs w:val="24"/>
              </w:rPr>
            </w:pPr>
            <w:r w:rsidRPr="55413797">
              <w:rPr>
                <w:rFonts w:cs="Tahoma"/>
                <w:sz w:val="24"/>
                <w:szCs w:val="24"/>
              </w:rPr>
              <w:t>Begin filling out the Vision 20</w:t>
            </w:r>
            <w:r w:rsidR="00725875">
              <w:rPr>
                <w:rFonts w:cs="Tahoma"/>
                <w:sz w:val="24"/>
                <w:szCs w:val="24"/>
              </w:rPr>
              <w:t>30</w:t>
            </w:r>
            <w:r w:rsidRPr="55413797">
              <w:rPr>
                <w:rFonts w:cs="Tahoma"/>
                <w:sz w:val="24"/>
                <w:szCs w:val="24"/>
              </w:rPr>
              <w:t xml:space="preserve"> assignment with goals for yourself to be achieved during your time in the OT program </w:t>
            </w:r>
          </w:p>
          <w:p w14:paraId="2F1F6550" w14:textId="77777777" w:rsidR="003F7364" w:rsidRDefault="003F7364" w:rsidP="00C72D91">
            <w:pPr>
              <w:pStyle w:val="BodyText"/>
              <w:contextualSpacing/>
              <w:rPr>
                <w:rFonts w:cs="Tahoma"/>
              </w:rPr>
            </w:pPr>
          </w:p>
          <w:p w14:paraId="627E69B4" w14:textId="77777777" w:rsidR="003F7364" w:rsidRDefault="003F7364" w:rsidP="00C72D91">
            <w:pPr>
              <w:pStyle w:val="BodyText"/>
              <w:contextualSpacing/>
            </w:pPr>
          </w:p>
        </w:tc>
        <w:tc>
          <w:tcPr>
            <w:tcW w:w="2880" w:type="dxa"/>
          </w:tcPr>
          <w:p w14:paraId="26AA0EB6" w14:textId="77777777" w:rsidR="003F7364" w:rsidRPr="00937E3D" w:rsidRDefault="003F7364" w:rsidP="00C72D91">
            <w:pPr>
              <w:pStyle w:val="BodyText"/>
              <w:contextualSpacing/>
              <w:rPr>
                <w:rFonts w:cs="Tahoma"/>
                <w:b/>
                <w:bCs/>
                <w:sz w:val="24"/>
                <w:szCs w:val="24"/>
              </w:rPr>
            </w:pPr>
            <w:r w:rsidRPr="55413797">
              <w:rPr>
                <w:rFonts w:cs="Tahoma"/>
                <w:sz w:val="24"/>
                <w:szCs w:val="24"/>
              </w:rPr>
              <w:t>Schedule second individual advising meeting during week 6 -10. Discuss your goals with your advisor. Sign individual advisor/advisee form</w:t>
            </w:r>
          </w:p>
          <w:p w14:paraId="65031A4E" w14:textId="77777777" w:rsidR="003F7364" w:rsidRPr="00937E3D" w:rsidRDefault="003F7364" w:rsidP="00C72D91">
            <w:pPr>
              <w:pStyle w:val="BodyText"/>
              <w:contextualSpacing/>
              <w:rPr>
                <w:rFonts w:cs="Tahoma"/>
                <w:sz w:val="24"/>
                <w:szCs w:val="24"/>
              </w:rPr>
            </w:pPr>
          </w:p>
          <w:p w14:paraId="43151966" w14:textId="77777777" w:rsidR="003F7364" w:rsidRPr="00937E3D" w:rsidRDefault="003F7364" w:rsidP="00C72D91">
            <w:pPr>
              <w:pStyle w:val="BodyText"/>
              <w:contextualSpacing/>
              <w:rPr>
                <w:rFonts w:cs="Tahoma"/>
                <w:sz w:val="24"/>
                <w:szCs w:val="24"/>
              </w:rPr>
            </w:pPr>
          </w:p>
        </w:tc>
      </w:tr>
      <w:tr w:rsidR="003F7364" w:rsidRPr="00937E3D" w14:paraId="1C680943" w14:textId="77777777" w:rsidTr="00C72D91">
        <w:tc>
          <w:tcPr>
            <w:tcW w:w="1530" w:type="dxa"/>
          </w:tcPr>
          <w:p w14:paraId="05541692" w14:textId="77777777" w:rsidR="003F7364" w:rsidRPr="003F7364" w:rsidRDefault="003F7364" w:rsidP="00C72D91">
            <w:pPr>
              <w:rPr>
                <w:rFonts w:ascii="Arial" w:hAnsi="Arial" w:cs="Arial"/>
              </w:rPr>
            </w:pPr>
            <w:r w:rsidRPr="003F7364">
              <w:rPr>
                <w:rFonts w:ascii="Arial" w:hAnsi="Arial" w:cs="Arial"/>
              </w:rPr>
              <w:lastRenderedPageBreak/>
              <w:t>Group Advisement Meeting 3</w:t>
            </w:r>
          </w:p>
        </w:tc>
        <w:tc>
          <w:tcPr>
            <w:tcW w:w="2715" w:type="dxa"/>
          </w:tcPr>
          <w:p w14:paraId="05F27F90" w14:textId="77777777" w:rsidR="003F7364" w:rsidRPr="003F7364" w:rsidRDefault="003F7364" w:rsidP="00C72D91">
            <w:pPr>
              <w:rPr>
                <w:rFonts w:ascii="Arial" w:hAnsi="Arial" w:cs="Arial"/>
              </w:rPr>
            </w:pPr>
            <w:r w:rsidRPr="003F7364">
              <w:rPr>
                <w:rFonts w:ascii="Arial" w:hAnsi="Arial" w:cs="Arial"/>
              </w:rPr>
              <w:t>Self- reflection</w:t>
            </w:r>
          </w:p>
          <w:p w14:paraId="43146458" w14:textId="77777777" w:rsidR="003F7364" w:rsidRPr="003F7364" w:rsidRDefault="003F7364" w:rsidP="00C72D91">
            <w:pPr>
              <w:rPr>
                <w:rFonts w:ascii="Arial" w:hAnsi="Arial" w:cs="Arial"/>
              </w:rPr>
            </w:pPr>
            <w:r w:rsidRPr="003F7364">
              <w:rPr>
                <w:rFonts w:ascii="Arial" w:hAnsi="Arial" w:cs="Arial"/>
              </w:rPr>
              <w:t>Using self- reflection within your OT studies to improve your learning and performance</w:t>
            </w:r>
          </w:p>
          <w:p w14:paraId="005A642E" w14:textId="77777777" w:rsidR="003F7364" w:rsidRPr="003F7364" w:rsidRDefault="003F7364" w:rsidP="00C72D91">
            <w:pPr>
              <w:rPr>
                <w:rFonts w:ascii="Arial" w:hAnsi="Arial" w:cs="Arial"/>
              </w:rPr>
            </w:pPr>
          </w:p>
          <w:p w14:paraId="26C1F4E1" w14:textId="77777777" w:rsidR="003F7364" w:rsidRPr="003F7364" w:rsidRDefault="003F7364" w:rsidP="00C72D91">
            <w:pPr>
              <w:rPr>
                <w:rFonts w:ascii="Arial" w:hAnsi="Arial" w:cs="Arial"/>
              </w:rPr>
            </w:pPr>
          </w:p>
          <w:p w14:paraId="79DC301B" w14:textId="77777777" w:rsidR="003F7364" w:rsidRPr="003F7364" w:rsidRDefault="003F7364" w:rsidP="00C72D91">
            <w:pPr>
              <w:rPr>
                <w:rFonts w:ascii="Arial" w:hAnsi="Arial" w:cs="Arial"/>
              </w:rPr>
            </w:pPr>
          </w:p>
          <w:p w14:paraId="0F2E7845" w14:textId="77777777" w:rsidR="003F7364" w:rsidRPr="003F7364" w:rsidRDefault="003F7364" w:rsidP="00C72D91">
            <w:pPr>
              <w:rPr>
                <w:rFonts w:ascii="Arial" w:hAnsi="Arial" w:cs="Arial"/>
              </w:rPr>
            </w:pPr>
          </w:p>
          <w:p w14:paraId="04C8974F" w14:textId="77777777" w:rsidR="003F7364" w:rsidRPr="003F7364" w:rsidRDefault="003F7364" w:rsidP="00C72D91">
            <w:pPr>
              <w:rPr>
                <w:rFonts w:ascii="Arial" w:hAnsi="Arial" w:cs="Arial"/>
              </w:rPr>
            </w:pPr>
          </w:p>
          <w:p w14:paraId="1E615392" w14:textId="77777777" w:rsidR="003F7364" w:rsidRPr="003F7364" w:rsidRDefault="003F7364" w:rsidP="00C72D91">
            <w:pPr>
              <w:rPr>
                <w:rFonts w:ascii="Arial" w:hAnsi="Arial" w:cs="Arial"/>
              </w:rPr>
            </w:pPr>
          </w:p>
          <w:p w14:paraId="16CFBF6A" w14:textId="77777777" w:rsidR="003F7364" w:rsidRPr="003F7364" w:rsidRDefault="003F7364" w:rsidP="00C72D91">
            <w:pPr>
              <w:rPr>
                <w:rFonts w:ascii="Arial" w:hAnsi="Arial" w:cs="Arial"/>
              </w:rPr>
            </w:pPr>
          </w:p>
        </w:tc>
        <w:tc>
          <w:tcPr>
            <w:tcW w:w="2590" w:type="dxa"/>
          </w:tcPr>
          <w:p w14:paraId="3AEF01E7" w14:textId="5AC967F1" w:rsidR="003F7364" w:rsidRPr="003F7364" w:rsidRDefault="003F7364" w:rsidP="00C72D91">
            <w:pPr>
              <w:rPr>
                <w:rFonts w:ascii="Arial" w:hAnsi="Arial" w:cs="Arial"/>
              </w:rPr>
            </w:pPr>
            <w:r w:rsidRPr="003F7364">
              <w:rPr>
                <w:rFonts w:ascii="Arial" w:hAnsi="Arial" w:cs="Arial"/>
              </w:rPr>
              <w:t xml:space="preserve">Review the VARK, Emotional intelligence Test, Self-Efficacy Scale, and the GRIT scale and </w:t>
            </w:r>
            <w:r w:rsidR="00C84DFC">
              <w:rPr>
                <w:rFonts w:ascii="Arial" w:hAnsi="Arial" w:cs="Arial"/>
              </w:rPr>
              <w:t xml:space="preserve">your occupational balance assessments (Wheel of Life and Barth) </w:t>
            </w:r>
            <w:r w:rsidRPr="003F7364">
              <w:rPr>
                <w:rFonts w:ascii="Arial" w:hAnsi="Arial" w:cs="Arial"/>
              </w:rPr>
              <w:t>write a reflection paper following the instructions on Blackboard.</w:t>
            </w:r>
          </w:p>
          <w:p w14:paraId="7E28BDD3" w14:textId="77777777" w:rsidR="003F7364" w:rsidRPr="003F7364" w:rsidRDefault="003F7364" w:rsidP="00C72D91">
            <w:pPr>
              <w:pStyle w:val="BodyText"/>
              <w:rPr>
                <w:rFonts w:ascii="Arial" w:hAnsi="Arial" w:cs="Arial"/>
                <w:szCs w:val="22"/>
              </w:rPr>
            </w:pPr>
          </w:p>
          <w:p w14:paraId="7C074FB8" w14:textId="77777777" w:rsidR="003F7364" w:rsidRPr="003F7364" w:rsidRDefault="003F7364" w:rsidP="00C72D91">
            <w:pPr>
              <w:pStyle w:val="BodyText"/>
              <w:rPr>
                <w:rFonts w:ascii="Arial" w:hAnsi="Arial" w:cs="Arial"/>
                <w:szCs w:val="22"/>
              </w:rPr>
            </w:pPr>
          </w:p>
          <w:p w14:paraId="3F8A40A7" w14:textId="77777777" w:rsidR="003F7364" w:rsidRPr="003F7364" w:rsidRDefault="003F7364" w:rsidP="00C72D91">
            <w:pPr>
              <w:pStyle w:val="BodyText"/>
              <w:rPr>
                <w:rFonts w:ascii="Arial" w:hAnsi="Arial" w:cs="Arial"/>
                <w:szCs w:val="22"/>
              </w:rPr>
            </w:pPr>
          </w:p>
          <w:p w14:paraId="35DF156B" w14:textId="77777777" w:rsidR="003F7364" w:rsidRPr="003F7364" w:rsidRDefault="003F7364" w:rsidP="00C72D91">
            <w:pPr>
              <w:rPr>
                <w:rFonts w:ascii="Arial" w:hAnsi="Arial" w:cs="Arial"/>
              </w:rPr>
            </w:pPr>
          </w:p>
          <w:p w14:paraId="4A45800A" w14:textId="77777777" w:rsidR="003F7364" w:rsidRPr="003F7364" w:rsidRDefault="003F7364" w:rsidP="00C72D91">
            <w:pPr>
              <w:rPr>
                <w:rFonts w:ascii="Arial" w:hAnsi="Arial" w:cs="Arial"/>
              </w:rPr>
            </w:pPr>
          </w:p>
        </w:tc>
        <w:tc>
          <w:tcPr>
            <w:tcW w:w="2880" w:type="dxa"/>
          </w:tcPr>
          <w:p w14:paraId="674DD520" w14:textId="7A67EA5D" w:rsidR="003F7364" w:rsidRPr="00937E3D" w:rsidRDefault="003F7364" w:rsidP="00C72D91">
            <w:pPr>
              <w:pStyle w:val="BodyText"/>
              <w:contextualSpacing/>
              <w:rPr>
                <w:rFonts w:cs="Tahoma"/>
                <w:sz w:val="24"/>
                <w:szCs w:val="24"/>
              </w:rPr>
            </w:pPr>
            <w:r w:rsidRPr="55413797">
              <w:rPr>
                <w:rFonts w:cs="Tahoma"/>
                <w:sz w:val="24"/>
                <w:szCs w:val="24"/>
              </w:rPr>
              <w:t>Complete Vision 2</w:t>
            </w:r>
            <w:r>
              <w:rPr>
                <w:rFonts w:cs="Tahoma"/>
                <w:sz w:val="24"/>
                <w:szCs w:val="24"/>
              </w:rPr>
              <w:t>030</w:t>
            </w:r>
            <w:r w:rsidRPr="55413797">
              <w:rPr>
                <w:rFonts w:cs="Tahoma"/>
                <w:sz w:val="24"/>
                <w:szCs w:val="24"/>
              </w:rPr>
              <w:t xml:space="preserve"> Goal Assignment and submit to Blackboard by end of week 13</w:t>
            </w:r>
          </w:p>
          <w:p w14:paraId="2FF61022" w14:textId="77777777" w:rsidR="003F7364" w:rsidRPr="00937E3D" w:rsidRDefault="003F7364" w:rsidP="00C72D91">
            <w:pPr>
              <w:pStyle w:val="BodyText"/>
              <w:contextualSpacing/>
              <w:rPr>
                <w:rFonts w:cs="Tahoma"/>
                <w:sz w:val="24"/>
                <w:szCs w:val="24"/>
              </w:rPr>
            </w:pPr>
          </w:p>
          <w:p w14:paraId="0DD5A439" w14:textId="75AA0880" w:rsidR="003F7364" w:rsidRPr="00937E3D" w:rsidRDefault="003F7364" w:rsidP="00C72D91">
            <w:pPr>
              <w:pStyle w:val="BodyText"/>
              <w:contextualSpacing/>
              <w:rPr>
                <w:rFonts w:cs="Tahoma"/>
                <w:sz w:val="24"/>
                <w:szCs w:val="24"/>
              </w:rPr>
            </w:pPr>
            <w:r w:rsidRPr="55413797">
              <w:rPr>
                <w:rFonts w:cs="Tahoma"/>
                <w:sz w:val="24"/>
                <w:szCs w:val="24"/>
              </w:rPr>
              <w:t xml:space="preserve">Complete </w:t>
            </w:r>
            <w:r w:rsidR="006E1015">
              <w:rPr>
                <w:rFonts w:cs="Tahoma"/>
                <w:sz w:val="24"/>
                <w:szCs w:val="24"/>
              </w:rPr>
              <w:t xml:space="preserve">Personal Transformation </w:t>
            </w:r>
            <w:r w:rsidRPr="55413797">
              <w:rPr>
                <w:rFonts w:cs="Tahoma"/>
                <w:sz w:val="24"/>
                <w:szCs w:val="24"/>
              </w:rPr>
              <w:t>Self Reflection paper and submit on BB by end of week 14</w:t>
            </w:r>
          </w:p>
          <w:p w14:paraId="5809D734" w14:textId="77777777" w:rsidR="003F7364" w:rsidRPr="00937E3D" w:rsidRDefault="003F7364" w:rsidP="00C72D91">
            <w:pPr>
              <w:pStyle w:val="BodyText"/>
              <w:contextualSpacing/>
              <w:rPr>
                <w:rFonts w:cs="Tahoma"/>
                <w:sz w:val="24"/>
                <w:szCs w:val="24"/>
              </w:rPr>
            </w:pPr>
          </w:p>
          <w:p w14:paraId="0C91BE16" w14:textId="77777777" w:rsidR="003F7364" w:rsidRPr="00937E3D" w:rsidRDefault="003F7364" w:rsidP="00C72D91">
            <w:pPr>
              <w:pStyle w:val="BodyText"/>
              <w:contextualSpacing/>
              <w:jc w:val="center"/>
              <w:rPr>
                <w:rFonts w:cs="Tahoma"/>
                <w:b/>
                <w:bCs/>
                <w:sz w:val="24"/>
                <w:szCs w:val="24"/>
              </w:rPr>
            </w:pPr>
          </w:p>
          <w:p w14:paraId="4E35FD73" w14:textId="77777777" w:rsidR="003F7364" w:rsidRPr="00937E3D" w:rsidRDefault="003F7364" w:rsidP="00C72D91">
            <w:pPr>
              <w:pStyle w:val="BodyText"/>
              <w:contextualSpacing/>
              <w:rPr>
                <w:rFonts w:cs="Tahoma"/>
                <w:sz w:val="24"/>
                <w:szCs w:val="24"/>
              </w:rPr>
            </w:pPr>
            <w:r w:rsidRPr="55413797">
              <w:rPr>
                <w:rFonts w:cs="Tahoma"/>
                <w:sz w:val="24"/>
                <w:szCs w:val="24"/>
              </w:rPr>
              <w:t>Upload initial documents (self-assessments) to your portfolio</w:t>
            </w:r>
          </w:p>
          <w:p w14:paraId="08490C1B" w14:textId="77777777" w:rsidR="003F7364" w:rsidRPr="00937E3D" w:rsidRDefault="003F7364" w:rsidP="00C72D91">
            <w:pPr>
              <w:pStyle w:val="BodyText"/>
              <w:contextualSpacing/>
              <w:jc w:val="center"/>
              <w:rPr>
                <w:rFonts w:cs="Tahoma"/>
                <w:b/>
                <w:bCs/>
                <w:sz w:val="24"/>
                <w:szCs w:val="24"/>
              </w:rPr>
            </w:pPr>
          </w:p>
          <w:p w14:paraId="75622DCA" w14:textId="77777777" w:rsidR="003F7364" w:rsidRPr="00937E3D" w:rsidRDefault="003F7364" w:rsidP="00C72D91">
            <w:pPr>
              <w:pStyle w:val="BodyText"/>
              <w:contextualSpacing/>
              <w:jc w:val="center"/>
              <w:rPr>
                <w:rFonts w:cs="Tahoma"/>
                <w:b/>
                <w:bCs/>
                <w:sz w:val="24"/>
                <w:szCs w:val="24"/>
              </w:rPr>
            </w:pPr>
          </w:p>
          <w:p w14:paraId="5283913F" w14:textId="77777777" w:rsidR="003F7364" w:rsidRPr="00937E3D" w:rsidRDefault="003F7364" w:rsidP="00C72D91">
            <w:pPr>
              <w:pStyle w:val="BodyText"/>
              <w:contextualSpacing/>
              <w:jc w:val="center"/>
              <w:rPr>
                <w:rFonts w:cs="Tahoma"/>
                <w:b/>
                <w:bCs/>
                <w:sz w:val="24"/>
                <w:szCs w:val="24"/>
              </w:rPr>
            </w:pPr>
          </w:p>
        </w:tc>
      </w:tr>
    </w:tbl>
    <w:p w14:paraId="13CB85FF" w14:textId="77777777" w:rsidR="003F7364" w:rsidRDefault="003F7364" w:rsidP="00823220">
      <w:pPr>
        <w:spacing w:after="0" w:line="240" w:lineRule="auto"/>
        <w:textAlignment w:val="baseline"/>
        <w:rPr>
          <w:rFonts w:ascii="Arial" w:eastAsia="Times New Roman" w:hAnsi="Arial" w:cs="Arial"/>
          <w:kern w:val="0"/>
          <w14:ligatures w14:val="none"/>
        </w:rPr>
      </w:pPr>
    </w:p>
    <w:p w14:paraId="14D23BFB" w14:textId="77777777" w:rsidR="003F7364" w:rsidRDefault="003F7364" w:rsidP="00823220">
      <w:pPr>
        <w:spacing w:after="0" w:line="240" w:lineRule="auto"/>
        <w:textAlignment w:val="baseline"/>
        <w:rPr>
          <w:rFonts w:ascii="Arial" w:eastAsia="Times New Roman" w:hAnsi="Arial" w:cs="Arial"/>
          <w:kern w:val="0"/>
          <w14:ligatures w14:val="none"/>
        </w:rPr>
      </w:pPr>
    </w:p>
    <w:p w14:paraId="504C90B9" w14:textId="059F6C2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w:t>
      </w:r>
      <w:r w:rsidRPr="00823220">
        <w:rPr>
          <w:rFonts w:ascii="Arial" w:eastAsia="Times New Roman" w:hAnsi="Arial" w:cs="Arial"/>
          <w:b/>
          <w:bCs/>
          <w:kern w:val="0"/>
          <w:lang w:val="en"/>
          <w14:ligatures w14:val="none"/>
        </w:rPr>
        <w:t>Final Grades</w:t>
      </w:r>
      <w:r w:rsidRPr="00823220">
        <w:rPr>
          <w:rFonts w:ascii="Arial" w:eastAsia="Times New Roman" w:hAnsi="Arial" w:cs="Arial"/>
          <w:kern w:val="0"/>
          <w14:ligatures w14:val="none"/>
        </w:rPr>
        <w:t>  </w:t>
      </w:r>
    </w:p>
    <w:p w14:paraId="2458DB7B"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w:t>
      </w:r>
    </w:p>
    <w:p w14:paraId="7FE8C217"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i/>
          <w:iCs/>
          <w:color w:val="C00000"/>
          <w:kern w:val="0"/>
          <w14:ligatures w14:val="none"/>
        </w:rPr>
        <w:t xml:space="preserve">Please read this section carefully. </w:t>
      </w:r>
      <w:r w:rsidRPr="00823220">
        <w:rPr>
          <w:rFonts w:ascii="Arial" w:eastAsia="Times New Roman" w:hAnsi="Arial" w:cs="Arial"/>
          <w:color w:val="000000"/>
          <w:kern w:val="0"/>
          <w14:ligatures w14:val="none"/>
        </w:rPr>
        <w:t>Final grades</w:t>
      </w:r>
      <w:r w:rsidRPr="00823220">
        <w:rPr>
          <w:rFonts w:ascii="Arial" w:eastAsia="Times New Roman" w:hAnsi="Arial" w:cs="Arial"/>
          <w:b/>
          <w:bCs/>
          <w:color w:val="000000"/>
          <w:kern w:val="0"/>
          <w14:ligatures w14:val="none"/>
        </w:rPr>
        <w:t xml:space="preserve"> </w:t>
      </w:r>
      <w:r w:rsidRPr="00823220">
        <w:rPr>
          <w:rFonts w:ascii="Arial" w:eastAsia="Times New Roman" w:hAnsi="Arial" w:cs="Arial"/>
          <w:color w:val="000000"/>
          <w:kern w:val="0"/>
          <w14:ligatures w14:val="none"/>
        </w:rPr>
        <w:t>will be determined by student performance according to the following:</w:t>
      </w:r>
      <w:r w:rsidRPr="00823220">
        <w:rPr>
          <w:rFonts w:ascii="Arial" w:eastAsia="Times New Roman" w:hAnsi="Arial" w:cs="Arial"/>
          <w:color w:val="000000"/>
          <w:kern w:val="0"/>
          <w:shd w:val="clear" w:color="auto" w:fill="FFFFFF"/>
          <w14:ligatures w14:val="none"/>
        </w:rPr>
        <w:t> </w:t>
      </w:r>
      <w:r w:rsidRPr="00823220">
        <w:rPr>
          <w:rFonts w:ascii="Arial" w:eastAsia="Times New Roman" w:hAnsi="Arial" w:cs="Arial"/>
          <w:color w:val="000000"/>
          <w:kern w:val="0"/>
          <w14:ligatures w14:val="none"/>
        </w:rPr>
        <w:t> </w:t>
      </w:r>
    </w:p>
    <w:p w14:paraId="1F6AE657"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Segoe UI" w:eastAsia="Times New Roman" w:hAnsi="Segoe UI" w:cs="Segoe UI"/>
          <w:kern w:val="0"/>
          <w14:ligatures w14:val="none"/>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25"/>
        <w:gridCol w:w="2205"/>
      </w:tblGrid>
      <w:tr w:rsidR="00823220" w:rsidRPr="00823220" w14:paraId="18329191" w14:textId="77777777" w:rsidTr="003F7364">
        <w:trPr>
          <w:trHeight w:val="300"/>
        </w:trPr>
        <w:tc>
          <w:tcPr>
            <w:tcW w:w="7125" w:type="dxa"/>
            <w:tcBorders>
              <w:top w:val="single" w:sz="6" w:space="0" w:color="auto"/>
              <w:left w:val="single" w:sz="6" w:space="0" w:color="auto"/>
              <w:bottom w:val="single" w:sz="6" w:space="0" w:color="auto"/>
              <w:right w:val="single" w:sz="6" w:space="0" w:color="auto"/>
            </w:tcBorders>
            <w:shd w:val="clear" w:color="auto" w:fill="C00000"/>
            <w:hideMark/>
          </w:tcPr>
          <w:p w14:paraId="6313665A"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lang w:val="en"/>
                <w14:ligatures w14:val="none"/>
              </w:rPr>
              <w:t>Assignment/Assessment</w:t>
            </w:r>
            <w:r w:rsidRPr="00823220">
              <w:rPr>
                <w:rFonts w:ascii="Arial" w:eastAsia="Times New Roman" w:hAnsi="Arial" w:cs="Arial"/>
                <w:b/>
                <w:bCs/>
                <w:color w:val="FFFFFF"/>
                <w:kern w:val="0"/>
                <w14:ligatures w14:val="none"/>
              </w:rPr>
              <w:t> </w:t>
            </w:r>
            <w:r w:rsidRPr="00823220">
              <w:rPr>
                <w:rFonts w:ascii="Arial" w:eastAsia="Times New Roman" w:hAnsi="Arial" w:cs="Arial"/>
                <w:color w:val="FFFFFF"/>
                <w:kern w:val="0"/>
                <w14:ligatures w14:val="none"/>
              </w:rPr>
              <w:t> </w:t>
            </w:r>
          </w:p>
        </w:tc>
        <w:tc>
          <w:tcPr>
            <w:tcW w:w="2205" w:type="dxa"/>
            <w:tcBorders>
              <w:top w:val="single" w:sz="6" w:space="0" w:color="auto"/>
              <w:left w:val="single" w:sz="6" w:space="0" w:color="auto"/>
              <w:bottom w:val="single" w:sz="6" w:space="0" w:color="auto"/>
              <w:right w:val="single" w:sz="6" w:space="0" w:color="auto"/>
            </w:tcBorders>
            <w:shd w:val="clear" w:color="auto" w:fill="C00000"/>
            <w:hideMark/>
          </w:tcPr>
          <w:p w14:paraId="7A4A8739"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lang w:val="en"/>
                <w14:ligatures w14:val="none"/>
              </w:rPr>
              <w:t>Percentage of Grade</w:t>
            </w:r>
            <w:r w:rsidRPr="00823220">
              <w:rPr>
                <w:rFonts w:ascii="Arial" w:eastAsia="Times New Roman" w:hAnsi="Arial" w:cs="Arial"/>
                <w:b/>
                <w:bCs/>
                <w:color w:val="FFFFFF"/>
                <w:kern w:val="0"/>
                <w14:ligatures w14:val="none"/>
              </w:rPr>
              <w:t> </w:t>
            </w:r>
            <w:r w:rsidRPr="00823220">
              <w:rPr>
                <w:rFonts w:ascii="Arial" w:eastAsia="Times New Roman" w:hAnsi="Arial" w:cs="Arial"/>
                <w:color w:val="FFFFFF"/>
                <w:kern w:val="0"/>
                <w14:ligatures w14:val="none"/>
              </w:rPr>
              <w:t> </w:t>
            </w:r>
          </w:p>
        </w:tc>
      </w:tr>
      <w:tr w:rsidR="00823220" w:rsidRPr="00823220" w14:paraId="7E4F6F47" w14:textId="77777777" w:rsidTr="003F7364">
        <w:trPr>
          <w:trHeight w:val="300"/>
        </w:trPr>
        <w:tc>
          <w:tcPr>
            <w:tcW w:w="7125" w:type="dxa"/>
            <w:tcBorders>
              <w:top w:val="single" w:sz="6" w:space="0" w:color="auto"/>
              <w:left w:val="single" w:sz="6" w:space="0" w:color="auto"/>
              <w:bottom w:val="single" w:sz="6" w:space="0" w:color="auto"/>
              <w:right w:val="single" w:sz="6" w:space="0" w:color="auto"/>
            </w:tcBorders>
            <w:shd w:val="clear" w:color="auto" w:fill="F7E9E9"/>
            <w:hideMark/>
          </w:tcPr>
          <w:p w14:paraId="670724E4" w14:textId="30822472"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kern w:val="0"/>
                <w14:ligatures w14:val="none"/>
              </w:rPr>
              <w:t>  </w:t>
            </w:r>
            <w:r w:rsidR="00895FC6">
              <w:rPr>
                <w:rFonts w:ascii="Arial" w:eastAsia="Times New Roman" w:hAnsi="Arial" w:cs="Arial"/>
                <w:kern w:val="0"/>
                <w14:ligatures w14:val="none"/>
              </w:rPr>
              <w:t>Vision 2030 Assignment</w:t>
            </w:r>
          </w:p>
        </w:tc>
        <w:tc>
          <w:tcPr>
            <w:tcW w:w="2205" w:type="dxa"/>
            <w:tcBorders>
              <w:top w:val="single" w:sz="6" w:space="0" w:color="auto"/>
              <w:left w:val="single" w:sz="6" w:space="0" w:color="auto"/>
              <w:bottom w:val="single" w:sz="6" w:space="0" w:color="auto"/>
              <w:right w:val="single" w:sz="6" w:space="0" w:color="auto"/>
            </w:tcBorders>
            <w:shd w:val="clear" w:color="auto" w:fill="F7E9E9"/>
            <w:hideMark/>
          </w:tcPr>
          <w:p w14:paraId="181F2808" w14:textId="6A588722" w:rsidR="00823220" w:rsidRPr="00823220" w:rsidRDefault="00895FC6" w:rsidP="00823220">
            <w:pPr>
              <w:spacing w:after="0" w:line="240" w:lineRule="auto"/>
              <w:jc w:val="right"/>
              <w:textAlignment w:val="baseline"/>
              <w:rPr>
                <w:rFonts w:ascii="Times New Roman" w:eastAsia="Times New Roman" w:hAnsi="Times New Roman" w:cs="Times New Roman"/>
                <w:kern w:val="0"/>
                <w14:ligatures w14:val="none"/>
              </w:rPr>
            </w:pPr>
            <w:r>
              <w:rPr>
                <w:rFonts w:ascii="Arial" w:eastAsia="Times New Roman" w:hAnsi="Arial" w:cs="Arial"/>
                <w:kern w:val="0"/>
                <w:lang w:val="en"/>
                <w14:ligatures w14:val="none"/>
              </w:rPr>
              <w:t>20</w:t>
            </w:r>
            <w:r w:rsidR="00823220" w:rsidRPr="00823220">
              <w:rPr>
                <w:rFonts w:ascii="Arial" w:eastAsia="Times New Roman" w:hAnsi="Arial" w:cs="Arial"/>
                <w:kern w:val="0"/>
                <w:lang w:val="en"/>
                <w14:ligatures w14:val="none"/>
              </w:rPr>
              <w:t>%</w:t>
            </w:r>
            <w:r w:rsidR="00823220" w:rsidRPr="00823220">
              <w:rPr>
                <w:rFonts w:ascii="Arial" w:eastAsia="Times New Roman" w:hAnsi="Arial" w:cs="Arial"/>
                <w:kern w:val="0"/>
                <w14:ligatures w14:val="none"/>
              </w:rPr>
              <w:t>  </w:t>
            </w:r>
          </w:p>
        </w:tc>
      </w:tr>
      <w:tr w:rsidR="00823220" w:rsidRPr="00823220" w14:paraId="1650B5F3" w14:textId="77777777" w:rsidTr="003F7364">
        <w:trPr>
          <w:trHeight w:val="300"/>
        </w:trPr>
        <w:tc>
          <w:tcPr>
            <w:tcW w:w="7125" w:type="dxa"/>
            <w:tcBorders>
              <w:top w:val="single" w:sz="6" w:space="0" w:color="auto"/>
              <w:left w:val="single" w:sz="6" w:space="0" w:color="auto"/>
              <w:bottom w:val="single" w:sz="6" w:space="0" w:color="auto"/>
              <w:right w:val="single" w:sz="6" w:space="0" w:color="auto"/>
            </w:tcBorders>
            <w:shd w:val="clear" w:color="auto" w:fill="auto"/>
            <w:hideMark/>
          </w:tcPr>
          <w:p w14:paraId="486CF5B9" w14:textId="5407A1B5"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kern w:val="0"/>
                <w14:ligatures w14:val="none"/>
              </w:rPr>
              <w:t>  </w:t>
            </w:r>
            <w:r w:rsidR="00895FC6">
              <w:rPr>
                <w:rFonts w:ascii="Arial" w:eastAsia="Times New Roman" w:hAnsi="Arial" w:cs="Arial"/>
                <w:kern w:val="0"/>
                <w14:ligatures w14:val="none"/>
              </w:rPr>
              <w:t>Occupational Balance Reflection</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171B8883" w14:textId="2BDDBF24" w:rsidR="00823220" w:rsidRPr="00823220" w:rsidRDefault="003F7364" w:rsidP="00823220">
            <w:pPr>
              <w:spacing w:after="0" w:line="240" w:lineRule="auto"/>
              <w:jc w:val="right"/>
              <w:textAlignment w:val="baseline"/>
              <w:rPr>
                <w:rFonts w:ascii="Times New Roman" w:eastAsia="Times New Roman" w:hAnsi="Times New Roman" w:cs="Times New Roman"/>
                <w:kern w:val="0"/>
                <w14:ligatures w14:val="none"/>
              </w:rPr>
            </w:pPr>
            <w:r>
              <w:rPr>
                <w:rFonts w:ascii="Arial" w:eastAsia="Times New Roman" w:hAnsi="Arial" w:cs="Arial"/>
                <w:kern w:val="0"/>
                <w:lang w:val="en"/>
                <w14:ligatures w14:val="none"/>
              </w:rPr>
              <w:t>10</w:t>
            </w:r>
            <w:r w:rsidR="00823220" w:rsidRPr="00823220">
              <w:rPr>
                <w:rFonts w:ascii="Arial" w:eastAsia="Times New Roman" w:hAnsi="Arial" w:cs="Arial"/>
                <w:kern w:val="0"/>
                <w:lang w:val="en"/>
                <w14:ligatures w14:val="none"/>
              </w:rPr>
              <w:t>%</w:t>
            </w:r>
            <w:r w:rsidR="00823220" w:rsidRPr="00823220">
              <w:rPr>
                <w:rFonts w:ascii="Arial" w:eastAsia="Times New Roman" w:hAnsi="Arial" w:cs="Arial"/>
                <w:kern w:val="0"/>
                <w14:ligatures w14:val="none"/>
              </w:rPr>
              <w:t>  </w:t>
            </w:r>
          </w:p>
        </w:tc>
      </w:tr>
      <w:tr w:rsidR="00823220" w:rsidRPr="00823220" w14:paraId="412771AB" w14:textId="77777777" w:rsidTr="003F7364">
        <w:trPr>
          <w:trHeight w:val="300"/>
        </w:trPr>
        <w:tc>
          <w:tcPr>
            <w:tcW w:w="7125" w:type="dxa"/>
            <w:tcBorders>
              <w:top w:val="single" w:sz="6" w:space="0" w:color="auto"/>
              <w:left w:val="single" w:sz="6" w:space="0" w:color="auto"/>
              <w:bottom w:val="single" w:sz="6" w:space="0" w:color="auto"/>
              <w:right w:val="single" w:sz="6" w:space="0" w:color="auto"/>
            </w:tcBorders>
            <w:shd w:val="clear" w:color="auto" w:fill="F7E9E9"/>
            <w:hideMark/>
          </w:tcPr>
          <w:p w14:paraId="3160F323" w14:textId="39818D15"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kern w:val="0"/>
                <w14:ligatures w14:val="none"/>
              </w:rPr>
              <w:t>  </w:t>
            </w:r>
            <w:r w:rsidR="00895FC6">
              <w:rPr>
                <w:rFonts w:ascii="Arial" w:eastAsia="Times New Roman" w:hAnsi="Arial" w:cs="Arial"/>
                <w:kern w:val="0"/>
                <w14:ligatures w14:val="none"/>
              </w:rPr>
              <w:t>Professional Behaviors Checklist</w:t>
            </w:r>
          </w:p>
        </w:tc>
        <w:tc>
          <w:tcPr>
            <w:tcW w:w="2205" w:type="dxa"/>
            <w:tcBorders>
              <w:top w:val="single" w:sz="6" w:space="0" w:color="auto"/>
              <w:left w:val="single" w:sz="6" w:space="0" w:color="auto"/>
              <w:bottom w:val="single" w:sz="6" w:space="0" w:color="auto"/>
              <w:right w:val="single" w:sz="6" w:space="0" w:color="auto"/>
            </w:tcBorders>
            <w:shd w:val="clear" w:color="auto" w:fill="F7E9E9"/>
            <w:hideMark/>
          </w:tcPr>
          <w:p w14:paraId="6F5C409B" w14:textId="4AB00DBF" w:rsidR="00823220" w:rsidRPr="00823220" w:rsidRDefault="003F7364" w:rsidP="00823220">
            <w:pPr>
              <w:spacing w:after="0" w:line="240" w:lineRule="auto"/>
              <w:jc w:val="right"/>
              <w:textAlignment w:val="baseline"/>
              <w:rPr>
                <w:rFonts w:ascii="Times New Roman" w:eastAsia="Times New Roman" w:hAnsi="Times New Roman" w:cs="Times New Roman"/>
                <w:kern w:val="0"/>
                <w14:ligatures w14:val="none"/>
              </w:rPr>
            </w:pPr>
            <w:r>
              <w:rPr>
                <w:rFonts w:ascii="Arial" w:eastAsia="Times New Roman" w:hAnsi="Arial" w:cs="Arial"/>
                <w:kern w:val="0"/>
                <w:lang w:val="en"/>
                <w14:ligatures w14:val="none"/>
              </w:rPr>
              <w:t>10</w:t>
            </w:r>
            <w:r w:rsidR="00823220" w:rsidRPr="00823220">
              <w:rPr>
                <w:rFonts w:ascii="Arial" w:eastAsia="Times New Roman" w:hAnsi="Arial" w:cs="Arial"/>
                <w:kern w:val="0"/>
                <w:lang w:val="en"/>
                <w14:ligatures w14:val="none"/>
              </w:rPr>
              <w:t>%</w:t>
            </w:r>
            <w:r w:rsidR="00823220" w:rsidRPr="00823220">
              <w:rPr>
                <w:rFonts w:ascii="Arial" w:eastAsia="Times New Roman" w:hAnsi="Arial" w:cs="Arial"/>
                <w:kern w:val="0"/>
                <w14:ligatures w14:val="none"/>
              </w:rPr>
              <w:t>  </w:t>
            </w:r>
          </w:p>
        </w:tc>
      </w:tr>
      <w:tr w:rsidR="00823220" w:rsidRPr="00823220" w14:paraId="7ABB6A1F" w14:textId="77777777" w:rsidTr="003F7364">
        <w:trPr>
          <w:trHeight w:val="300"/>
        </w:trPr>
        <w:tc>
          <w:tcPr>
            <w:tcW w:w="7125" w:type="dxa"/>
            <w:tcBorders>
              <w:top w:val="single" w:sz="6" w:space="0" w:color="auto"/>
              <w:left w:val="single" w:sz="6" w:space="0" w:color="auto"/>
              <w:bottom w:val="single" w:sz="6" w:space="0" w:color="auto"/>
              <w:right w:val="single" w:sz="6" w:space="0" w:color="auto"/>
            </w:tcBorders>
            <w:shd w:val="clear" w:color="auto" w:fill="auto"/>
            <w:hideMark/>
          </w:tcPr>
          <w:p w14:paraId="21409499" w14:textId="3939D151"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kern w:val="0"/>
                <w14:ligatures w14:val="none"/>
              </w:rPr>
              <w:t>  </w:t>
            </w:r>
            <w:r w:rsidR="00895FC6">
              <w:rPr>
                <w:rFonts w:ascii="Arial" w:eastAsia="Times New Roman" w:hAnsi="Arial" w:cs="Arial"/>
                <w:kern w:val="0"/>
                <w14:ligatures w14:val="none"/>
              </w:rPr>
              <w:t>Professional Behaviors Grade</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45918580" w14:textId="71C1AECF" w:rsidR="00823220" w:rsidRPr="00823220" w:rsidRDefault="003F7364" w:rsidP="00823220">
            <w:pPr>
              <w:spacing w:after="0" w:line="240" w:lineRule="auto"/>
              <w:jc w:val="right"/>
              <w:textAlignment w:val="baseline"/>
              <w:rPr>
                <w:rFonts w:ascii="Times New Roman" w:eastAsia="Times New Roman" w:hAnsi="Times New Roman" w:cs="Times New Roman"/>
                <w:kern w:val="0"/>
                <w14:ligatures w14:val="none"/>
              </w:rPr>
            </w:pPr>
            <w:r>
              <w:rPr>
                <w:rFonts w:ascii="Arial" w:eastAsia="Times New Roman" w:hAnsi="Arial" w:cs="Arial"/>
                <w:kern w:val="0"/>
                <w:lang w:val="en"/>
                <w14:ligatures w14:val="none"/>
              </w:rPr>
              <w:t>30</w:t>
            </w:r>
            <w:r w:rsidR="00823220" w:rsidRPr="00823220">
              <w:rPr>
                <w:rFonts w:ascii="Arial" w:eastAsia="Times New Roman" w:hAnsi="Arial" w:cs="Arial"/>
                <w:kern w:val="0"/>
                <w:lang w:val="en"/>
                <w14:ligatures w14:val="none"/>
              </w:rPr>
              <w:t>%</w:t>
            </w:r>
            <w:r w:rsidR="00823220" w:rsidRPr="00823220">
              <w:rPr>
                <w:rFonts w:ascii="Arial" w:eastAsia="Times New Roman" w:hAnsi="Arial" w:cs="Arial"/>
                <w:kern w:val="0"/>
                <w14:ligatures w14:val="none"/>
              </w:rPr>
              <w:t>  </w:t>
            </w:r>
          </w:p>
        </w:tc>
      </w:tr>
      <w:tr w:rsidR="00823220" w:rsidRPr="00823220" w14:paraId="331D1FB9" w14:textId="77777777" w:rsidTr="003F7364">
        <w:trPr>
          <w:trHeight w:val="300"/>
        </w:trPr>
        <w:tc>
          <w:tcPr>
            <w:tcW w:w="7125" w:type="dxa"/>
            <w:tcBorders>
              <w:top w:val="single" w:sz="6" w:space="0" w:color="auto"/>
              <w:left w:val="single" w:sz="6" w:space="0" w:color="auto"/>
              <w:bottom w:val="double" w:sz="6" w:space="0" w:color="auto"/>
              <w:right w:val="single" w:sz="6" w:space="0" w:color="auto"/>
            </w:tcBorders>
            <w:shd w:val="clear" w:color="auto" w:fill="F7E9E9"/>
            <w:hideMark/>
          </w:tcPr>
          <w:p w14:paraId="02E31350" w14:textId="1D8C6C11"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kern w:val="0"/>
                <w14:ligatures w14:val="none"/>
              </w:rPr>
              <w:t>  </w:t>
            </w:r>
            <w:r w:rsidR="00895FC6">
              <w:rPr>
                <w:rFonts w:ascii="Arial" w:eastAsia="Times New Roman" w:hAnsi="Arial" w:cs="Arial"/>
                <w:kern w:val="0"/>
                <w14:ligatures w14:val="none"/>
              </w:rPr>
              <w:t>Creation of Portfolio</w:t>
            </w:r>
          </w:p>
        </w:tc>
        <w:tc>
          <w:tcPr>
            <w:tcW w:w="2205" w:type="dxa"/>
            <w:tcBorders>
              <w:top w:val="single" w:sz="6" w:space="0" w:color="auto"/>
              <w:left w:val="single" w:sz="6" w:space="0" w:color="auto"/>
              <w:bottom w:val="double" w:sz="6" w:space="0" w:color="auto"/>
              <w:right w:val="single" w:sz="6" w:space="0" w:color="auto"/>
            </w:tcBorders>
            <w:shd w:val="clear" w:color="auto" w:fill="F7E9E9"/>
            <w:hideMark/>
          </w:tcPr>
          <w:p w14:paraId="5C6894B1" w14:textId="21B08391" w:rsidR="00823220" w:rsidRPr="00823220" w:rsidRDefault="003F7364" w:rsidP="00823220">
            <w:pPr>
              <w:spacing w:after="0" w:line="240" w:lineRule="auto"/>
              <w:jc w:val="right"/>
              <w:textAlignment w:val="baseline"/>
              <w:rPr>
                <w:rFonts w:ascii="Times New Roman" w:eastAsia="Times New Roman" w:hAnsi="Times New Roman" w:cs="Times New Roman"/>
                <w:kern w:val="0"/>
                <w14:ligatures w14:val="none"/>
              </w:rPr>
            </w:pPr>
            <w:r>
              <w:rPr>
                <w:rFonts w:ascii="Arial" w:eastAsia="Times New Roman" w:hAnsi="Arial" w:cs="Arial"/>
                <w:kern w:val="0"/>
                <w:lang w:val="en"/>
                <w14:ligatures w14:val="none"/>
              </w:rPr>
              <w:t>10</w:t>
            </w:r>
            <w:r w:rsidR="00823220" w:rsidRPr="00823220">
              <w:rPr>
                <w:rFonts w:ascii="Arial" w:eastAsia="Times New Roman" w:hAnsi="Arial" w:cs="Arial"/>
                <w:kern w:val="0"/>
                <w:lang w:val="en"/>
                <w14:ligatures w14:val="none"/>
              </w:rPr>
              <w:t>%</w:t>
            </w:r>
            <w:r w:rsidR="00823220" w:rsidRPr="00823220">
              <w:rPr>
                <w:rFonts w:ascii="Arial" w:eastAsia="Times New Roman" w:hAnsi="Arial" w:cs="Arial"/>
                <w:kern w:val="0"/>
                <w14:ligatures w14:val="none"/>
              </w:rPr>
              <w:t>  </w:t>
            </w:r>
          </w:p>
        </w:tc>
      </w:tr>
      <w:tr w:rsidR="003F7364" w:rsidRPr="00823220" w14:paraId="59B256FC" w14:textId="77777777" w:rsidTr="003F7364">
        <w:trPr>
          <w:trHeight w:val="300"/>
        </w:trPr>
        <w:tc>
          <w:tcPr>
            <w:tcW w:w="7125" w:type="dxa"/>
            <w:tcBorders>
              <w:top w:val="single" w:sz="6" w:space="0" w:color="auto"/>
              <w:left w:val="single" w:sz="6" w:space="0" w:color="auto"/>
              <w:bottom w:val="double" w:sz="6" w:space="0" w:color="auto"/>
              <w:right w:val="single" w:sz="6" w:space="0" w:color="auto"/>
            </w:tcBorders>
            <w:shd w:val="clear" w:color="auto" w:fill="F7E9E9"/>
          </w:tcPr>
          <w:p w14:paraId="16289221" w14:textId="5C7ED35C" w:rsidR="003F7364" w:rsidRPr="00823220" w:rsidRDefault="00725875" w:rsidP="00823220">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 </w:t>
            </w:r>
            <w:r w:rsidR="003F7364" w:rsidRPr="003F7364">
              <w:rPr>
                <w:rFonts w:ascii="Arial" w:eastAsia="Times New Roman" w:hAnsi="Arial" w:cs="Arial"/>
                <w:kern w:val="0"/>
                <w14:ligatures w14:val="none"/>
              </w:rPr>
              <w:t>Personal Transformation Self-Reflection paper</w:t>
            </w:r>
          </w:p>
        </w:tc>
        <w:tc>
          <w:tcPr>
            <w:tcW w:w="2205" w:type="dxa"/>
            <w:tcBorders>
              <w:top w:val="single" w:sz="6" w:space="0" w:color="auto"/>
              <w:left w:val="single" w:sz="6" w:space="0" w:color="auto"/>
              <w:bottom w:val="double" w:sz="6" w:space="0" w:color="auto"/>
              <w:right w:val="single" w:sz="6" w:space="0" w:color="auto"/>
            </w:tcBorders>
            <w:shd w:val="clear" w:color="auto" w:fill="F7E9E9"/>
          </w:tcPr>
          <w:p w14:paraId="2D7AC3B2" w14:textId="6F542995" w:rsidR="003F7364" w:rsidRPr="00823220" w:rsidRDefault="003F7364" w:rsidP="003F7364">
            <w:pPr>
              <w:spacing w:after="0" w:line="240" w:lineRule="auto"/>
              <w:jc w:val="center"/>
              <w:textAlignment w:val="baseline"/>
              <w:rPr>
                <w:rFonts w:ascii="Arial" w:eastAsia="Times New Roman" w:hAnsi="Arial" w:cs="Arial"/>
                <w:kern w:val="0"/>
                <w:lang w:val="en"/>
                <w14:ligatures w14:val="none"/>
              </w:rPr>
            </w:pPr>
            <w:r>
              <w:rPr>
                <w:rFonts w:ascii="Arial" w:eastAsia="Times New Roman" w:hAnsi="Arial" w:cs="Arial"/>
                <w:kern w:val="0"/>
                <w:lang w:val="en"/>
                <w14:ligatures w14:val="none"/>
              </w:rPr>
              <w:t xml:space="preserve">                      20%</w:t>
            </w:r>
          </w:p>
        </w:tc>
      </w:tr>
      <w:tr w:rsidR="00823220" w:rsidRPr="00823220" w14:paraId="0F8190DA" w14:textId="77777777" w:rsidTr="003F7364">
        <w:trPr>
          <w:trHeight w:val="300"/>
        </w:trPr>
        <w:tc>
          <w:tcPr>
            <w:tcW w:w="7125" w:type="dxa"/>
            <w:tcBorders>
              <w:top w:val="double" w:sz="6" w:space="0" w:color="auto"/>
              <w:left w:val="single" w:sz="6" w:space="0" w:color="auto"/>
              <w:bottom w:val="single" w:sz="6" w:space="0" w:color="auto"/>
              <w:right w:val="single" w:sz="6" w:space="0" w:color="auto"/>
            </w:tcBorders>
            <w:shd w:val="clear" w:color="auto" w:fill="auto"/>
            <w:hideMark/>
          </w:tcPr>
          <w:p w14:paraId="7F56C961"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kern w:val="0"/>
                <w:lang w:val="en"/>
                <w14:ligatures w14:val="none"/>
              </w:rPr>
              <w:t>Total</w:t>
            </w:r>
            <w:r w:rsidRPr="00823220">
              <w:rPr>
                <w:rFonts w:ascii="Arial" w:eastAsia="Times New Roman" w:hAnsi="Arial" w:cs="Arial"/>
                <w:b/>
                <w:bCs/>
                <w:kern w:val="0"/>
                <w14:ligatures w14:val="none"/>
              </w:rPr>
              <w:t> </w:t>
            </w:r>
            <w:r w:rsidRPr="00823220">
              <w:rPr>
                <w:rFonts w:ascii="Arial" w:eastAsia="Times New Roman" w:hAnsi="Arial" w:cs="Arial"/>
                <w:kern w:val="0"/>
                <w14:ligatures w14:val="none"/>
              </w:rPr>
              <w:t> </w:t>
            </w:r>
          </w:p>
        </w:tc>
        <w:tc>
          <w:tcPr>
            <w:tcW w:w="2205" w:type="dxa"/>
            <w:tcBorders>
              <w:top w:val="double" w:sz="6" w:space="0" w:color="auto"/>
              <w:left w:val="single" w:sz="6" w:space="0" w:color="auto"/>
              <w:bottom w:val="single" w:sz="6" w:space="0" w:color="auto"/>
              <w:right w:val="single" w:sz="6" w:space="0" w:color="auto"/>
            </w:tcBorders>
            <w:shd w:val="clear" w:color="auto" w:fill="auto"/>
            <w:hideMark/>
          </w:tcPr>
          <w:p w14:paraId="3F7891E3" w14:textId="77777777" w:rsidR="00823220" w:rsidRPr="00823220" w:rsidRDefault="00823220" w:rsidP="00823220">
            <w:pPr>
              <w:spacing w:after="0" w:line="240" w:lineRule="auto"/>
              <w:jc w:val="right"/>
              <w:textAlignment w:val="baseline"/>
              <w:rPr>
                <w:rFonts w:ascii="Times New Roman" w:eastAsia="Times New Roman" w:hAnsi="Times New Roman" w:cs="Times New Roman"/>
                <w:kern w:val="0"/>
                <w14:ligatures w14:val="none"/>
              </w:rPr>
            </w:pPr>
            <w:r w:rsidRPr="00823220">
              <w:rPr>
                <w:rFonts w:ascii="Arial" w:eastAsia="Times New Roman" w:hAnsi="Arial" w:cs="Arial"/>
                <w:b/>
                <w:bCs/>
                <w:kern w:val="0"/>
                <w:lang w:val="en"/>
                <w14:ligatures w14:val="none"/>
              </w:rPr>
              <w:t>100%</w:t>
            </w:r>
            <w:r w:rsidRPr="00823220">
              <w:rPr>
                <w:rFonts w:ascii="Arial" w:eastAsia="Times New Roman" w:hAnsi="Arial" w:cs="Arial"/>
                <w:b/>
                <w:bCs/>
                <w:kern w:val="0"/>
                <w14:ligatures w14:val="none"/>
              </w:rPr>
              <w:t> </w:t>
            </w:r>
            <w:r w:rsidRPr="00823220">
              <w:rPr>
                <w:rFonts w:ascii="Arial" w:eastAsia="Times New Roman" w:hAnsi="Arial" w:cs="Arial"/>
                <w:kern w:val="0"/>
                <w14:ligatures w14:val="none"/>
              </w:rPr>
              <w:t> </w:t>
            </w:r>
          </w:p>
        </w:tc>
      </w:tr>
    </w:tbl>
    <w:p w14:paraId="789EB76F"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w:t>
      </w:r>
    </w:p>
    <w:p w14:paraId="7BF01F06"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xml:space="preserve">The final letter grade is assigned in accordance with the university grading policy: </w:t>
      </w:r>
      <w:hyperlink r:id="rId21" w:tgtFrame="_blank" w:history="1">
        <w:r w:rsidRPr="00823220">
          <w:rPr>
            <w:rFonts w:ascii="Arial" w:eastAsia="Times New Roman" w:hAnsi="Arial" w:cs="Arial"/>
            <w:color w:val="0000FF"/>
            <w:kern w:val="0"/>
            <w:u w:val="single"/>
            <w14:ligatures w14:val="none"/>
          </w:rPr>
          <w:t>SHU Graduate Grading System</w:t>
        </w:r>
      </w:hyperlink>
      <w:r w:rsidRPr="00823220">
        <w:rPr>
          <w:rFonts w:ascii="Arial" w:eastAsia="Times New Roman" w:hAnsi="Arial" w:cs="Arial"/>
          <w:kern w:val="0"/>
          <w14:ligatures w14:val="none"/>
        </w:rPr>
        <w:t>. </w:t>
      </w:r>
    </w:p>
    <w:p w14:paraId="45E31334"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Segoe UI" w:eastAsia="Times New Roman" w:hAnsi="Segoe UI" w:cs="Segoe UI"/>
          <w:kern w:val="0"/>
          <w14:ligatures w14:val="none"/>
        </w:rPr>
        <w:lastRenderedPageBreak/>
        <w:t> </w:t>
      </w:r>
    </w:p>
    <w:p w14:paraId="33648CA1"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C00000"/>
          <w:kern w:val="0"/>
          <w:lang w:val="en"/>
          <w14:ligatures w14:val="none"/>
        </w:rPr>
        <w:t>Student Expectations</w:t>
      </w:r>
      <w:r w:rsidRPr="00823220">
        <w:rPr>
          <w:rFonts w:ascii="Arial" w:eastAsia="Times New Roman" w:hAnsi="Arial" w:cs="Arial"/>
          <w:color w:val="C00000"/>
          <w:kern w:val="0"/>
          <w14:ligatures w14:val="none"/>
        </w:rPr>
        <w:t>  </w:t>
      </w:r>
    </w:p>
    <w:p w14:paraId="3373D50E"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lang w:val="en"/>
          <w14:ligatures w14:val="none"/>
        </w:rPr>
        <w:t xml:space="preserve">ATTENDANCE: </w:t>
      </w:r>
      <w:r w:rsidRPr="00823220">
        <w:rPr>
          <w:rFonts w:ascii="Arial" w:eastAsia="Times New Roman" w:hAnsi="Arial" w:cs="Arial"/>
          <w:kern w:val="0"/>
          <w14:ligatures w14:val="none"/>
        </w:rPr>
        <w:t xml:space="preserve">As per program policy, a 100% attendance rate for all courses is required. Per university policy, attendance will be recorded on Blackboard for each class and for each student.  Absences from classes are allowed only under extraordinary circumstances, such as illnesses, emergencies, religious obligations, or important family </w:t>
      </w:r>
      <w:proofErr w:type="gramStart"/>
      <w:r w:rsidRPr="00823220">
        <w:rPr>
          <w:rFonts w:ascii="Arial" w:eastAsia="Times New Roman" w:hAnsi="Arial" w:cs="Arial"/>
          <w:kern w:val="0"/>
          <w14:ligatures w14:val="none"/>
        </w:rPr>
        <w:t>events;</w:t>
      </w:r>
      <w:proofErr w:type="gramEnd"/>
      <w:r w:rsidRPr="00823220">
        <w:rPr>
          <w:rFonts w:ascii="Arial" w:eastAsia="Times New Roman" w:hAnsi="Arial" w:cs="Arial"/>
          <w:kern w:val="0"/>
          <w14:ligatures w14:val="none"/>
        </w:rPr>
        <w:t xml:space="preserve"> for example, a wedding of an immediate family member. Documentation for an absence due to an important family event requires at least three weeks advance notice, and documentation of all other absences confirming circumstances that caused them are required within a week of returning to school. Please contact the course instructor in advance of an absence unless it is an emergency. In case of emergency, notify the department as soon as possible.  </w:t>
      </w:r>
    </w:p>
    <w:p w14:paraId="7DC14862"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w:t>
      </w:r>
    </w:p>
    <w:p w14:paraId="7B02D0AF"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xml:space="preserve">Failure to follow these procedures will result in the total grade reduction of one letter grade increment for each unexcused absence. Please refer to COVID Contingencies policy in the Student Manual with regards to absences/isolation for colds and flu symptoms, or the SHU </w:t>
      </w:r>
      <w:hyperlink r:id="rId22" w:tgtFrame="_blank" w:history="1">
        <w:r w:rsidRPr="00823220">
          <w:rPr>
            <w:rFonts w:ascii="Arial" w:eastAsia="Times New Roman" w:hAnsi="Arial" w:cs="Arial"/>
            <w:color w:val="0000FF"/>
            <w:kern w:val="0"/>
            <w:u w:val="single"/>
            <w14:ligatures w14:val="none"/>
          </w:rPr>
          <w:t>Coronavirus</w:t>
        </w:r>
      </w:hyperlink>
      <w:r w:rsidRPr="00823220">
        <w:rPr>
          <w:rFonts w:ascii="Arial" w:eastAsia="Times New Roman" w:hAnsi="Arial" w:cs="Arial"/>
          <w:kern w:val="0"/>
          <w14:ligatures w14:val="none"/>
        </w:rPr>
        <w:t xml:space="preserve"> web page. Please note that, while classes might take place online (using Zoom, Webex, or Microsoft Teams) in case of inclement weather or other unforeseen circumstances, attendance policies for the online classes are the same as for the in-person classes.  </w:t>
      </w:r>
    </w:p>
    <w:p w14:paraId="360CB7CB"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w:t>
      </w:r>
    </w:p>
    <w:p w14:paraId="20F3C815"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To the extent permitted by federal and state copyright laws, the class lectures and materials provided by the professor are copyrighted. By participating in the class lectures, students consent to the video and audio recording of said lectures. As part of the requirements of the course, students are required to participate, whether in person or via electronic communications. At the professor’s discretion, students may be required to leave their audio and video devices on during the class lectures.   </w:t>
      </w:r>
    </w:p>
    <w:p w14:paraId="434F7F3B"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C00000"/>
          <w:kern w:val="0"/>
          <w14:ligatures w14:val="none"/>
        </w:rPr>
        <w:t> </w:t>
      </w:r>
    </w:p>
    <w:p w14:paraId="5BD0DDB6"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14:ligatures w14:val="none"/>
        </w:rPr>
        <w:t xml:space="preserve">ACADEMIC INTEGRITY and PARTICIPATION: </w:t>
      </w:r>
      <w:r w:rsidRPr="00823220">
        <w:rPr>
          <w:rFonts w:ascii="Arial" w:eastAsia="Times New Roman" w:hAnsi="Arial" w:cs="Arial"/>
          <w:kern w:val="0"/>
          <w14:ligatures w14:val="none"/>
        </w:rPr>
        <w:t>Please refer to the 2025-2027 O.T. Student Handbook.  </w:t>
      </w:r>
    </w:p>
    <w:p w14:paraId="76D682CE"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w:t>
      </w:r>
    </w:p>
    <w:p w14:paraId="1E650410"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14:ligatures w14:val="none"/>
        </w:rPr>
        <w:t>PROFESSIONAL BEHAVIORS</w:t>
      </w:r>
      <w:r w:rsidRPr="00823220">
        <w:rPr>
          <w:rFonts w:ascii="Arial" w:eastAsia="Times New Roman" w:hAnsi="Arial" w:cs="Arial"/>
          <w:kern w:val="0"/>
          <w14:ligatures w14:val="none"/>
        </w:rPr>
        <w:t>: Please refer to the 2025-2027 O.T. Student Handbook.  </w:t>
      </w:r>
    </w:p>
    <w:p w14:paraId="24598A98"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FFFFFF"/>
          <w:kern w:val="0"/>
          <w14:ligatures w14:val="none"/>
        </w:rPr>
        <w:t>  </w:t>
      </w:r>
    </w:p>
    <w:p w14:paraId="57C339E9" w14:textId="6D57A1B8"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14:ligatures w14:val="none"/>
        </w:rPr>
        <w:t xml:space="preserve">ARTIFICIAL INTELLIGENCE PLATFORMS: </w:t>
      </w:r>
      <w:r w:rsidRPr="00823220">
        <w:rPr>
          <w:rFonts w:ascii="Arial" w:eastAsia="Times New Roman" w:hAnsi="Arial" w:cs="Arial"/>
          <w:kern w:val="0"/>
          <w14:ligatures w14:val="none"/>
        </w:rPr>
        <w:t xml:space="preserve">In accordance with Sacred Heart University’s </w:t>
      </w:r>
      <w:hyperlink r:id="rId23" w:tgtFrame="_blank" w:history="1">
        <w:r w:rsidRPr="00823220">
          <w:rPr>
            <w:rFonts w:ascii="Arial" w:eastAsia="Times New Roman" w:hAnsi="Arial" w:cs="Arial"/>
            <w:color w:val="0000FF"/>
            <w:kern w:val="0"/>
            <w:u w:val="single"/>
            <w14:ligatures w14:val="none"/>
          </w:rPr>
          <w:t>Academic Integrity Policy</w:t>
        </w:r>
      </w:hyperlink>
      <w:r w:rsidRPr="00823220">
        <w:rPr>
          <w:rFonts w:ascii="Arial" w:eastAsia="Times New Roman" w:hAnsi="Arial" w:cs="Arial"/>
          <w:kern w:val="0"/>
          <w14:ligatures w14:val="none"/>
        </w:rPr>
        <w:t>, the use of Artificial Intelligence platforms is on a case-by-case basis in the Department of Occupational Therapy.</w:t>
      </w:r>
      <w:r w:rsidRPr="00823220">
        <w:rPr>
          <w:rFonts w:ascii="Arial" w:eastAsia="Times New Roman" w:hAnsi="Arial" w:cs="Arial"/>
          <w:b/>
          <w:bCs/>
          <w:kern w:val="0"/>
          <w14:ligatures w14:val="none"/>
        </w:rPr>
        <w:t xml:space="preserve"> </w:t>
      </w:r>
      <w:r w:rsidRPr="00823220">
        <w:rPr>
          <w:rFonts w:ascii="Arial" w:eastAsia="Times New Roman" w:hAnsi="Arial" w:cs="Arial"/>
          <w:kern w:val="0"/>
          <w14:ligatures w14:val="none"/>
        </w:rPr>
        <w:t xml:space="preserve">Students are permitted to use artificial intelligence chatbots (such as ChatGPT) </w:t>
      </w:r>
      <w:r w:rsidRPr="00823220">
        <w:rPr>
          <w:rFonts w:ascii="Arial" w:eastAsia="Times New Roman" w:hAnsi="Arial" w:cs="Arial"/>
          <w:b/>
          <w:bCs/>
          <w:kern w:val="0"/>
          <w:u w:val="single"/>
          <w14:ligatures w14:val="none"/>
        </w:rPr>
        <w:t>only when explicitly directed by the instructor</w:t>
      </w:r>
      <w:r w:rsidRPr="00823220">
        <w:rPr>
          <w:rFonts w:ascii="Arial" w:eastAsia="Times New Roman" w:hAnsi="Arial" w:cs="Arial"/>
          <w:kern w:val="0"/>
          <w14:ligatures w14:val="none"/>
        </w:rPr>
        <w:t>. If you are ever unsure whether the use of an artificial intelligence chatbot is allowed, please contact the instructor prior to using it.  </w:t>
      </w:r>
    </w:p>
    <w:p w14:paraId="779186BE"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Segoe UI" w:eastAsia="Times New Roman" w:hAnsi="Segoe UI" w:cs="Segoe UI"/>
          <w:kern w:val="0"/>
          <w14:ligatures w14:val="none"/>
        </w:rPr>
        <w:t> </w:t>
      </w:r>
    </w:p>
    <w:p w14:paraId="24EB24D4" w14:textId="77777777" w:rsidR="00823220" w:rsidRPr="00823220" w:rsidRDefault="00823220" w:rsidP="00823220">
      <w:pPr>
        <w:shd w:val="clear" w:color="auto" w:fill="FFFFFF"/>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C00000"/>
          <w:kern w:val="0"/>
          <w:lang w:val="en"/>
          <w14:ligatures w14:val="none"/>
        </w:rPr>
        <w:t>How We Support Your Learning at SHU</w:t>
      </w:r>
      <w:r w:rsidRPr="00823220">
        <w:rPr>
          <w:rFonts w:ascii="Arial" w:eastAsia="Times New Roman" w:hAnsi="Arial" w:cs="Arial"/>
          <w:color w:val="C00000"/>
          <w:kern w:val="0"/>
          <w14:ligatures w14:val="none"/>
        </w:rPr>
        <w:t>  </w:t>
      </w:r>
    </w:p>
    <w:p w14:paraId="6BF0B1F4" w14:textId="77777777" w:rsidR="00823220" w:rsidRPr="00823220" w:rsidRDefault="00823220" w:rsidP="00823220">
      <w:pPr>
        <w:shd w:val="clear" w:color="auto" w:fill="FFFFFF"/>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C00000"/>
          <w:kern w:val="0"/>
          <w14:ligatures w14:val="none"/>
        </w:rPr>
        <w:lastRenderedPageBreak/>
        <w:t> </w:t>
      </w:r>
    </w:p>
    <w:p w14:paraId="0BE7CEC9" w14:textId="77777777" w:rsidR="00823220" w:rsidRPr="00823220" w:rsidRDefault="00823220" w:rsidP="00823220">
      <w:pPr>
        <w:shd w:val="clear" w:color="auto" w:fill="FFFFFF"/>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14:ligatures w14:val="none"/>
        </w:rPr>
        <w:t>WHAT YOU CAN EXPECT FROM YOUR OCCUPATIONAL THERPAY FACULTY:</w:t>
      </w:r>
      <w:r w:rsidRPr="00823220">
        <w:rPr>
          <w:rFonts w:ascii="Arial" w:eastAsia="Times New Roman" w:hAnsi="Arial" w:cs="Arial"/>
          <w:kern w:val="0"/>
          <w14:ligatures w14:val="none"/>
        </w:rPr>
        <w:t> </w:t>
      </w:r>
    </w:p>
    <w:p w14:paraId="56F4B322" w14:textId="142F3E32" w:rsidR="00823220" w:rsidRPr="00823220" w:rsidRDefault="00823220" w:rsidP="003F7364">
      <w:pPr>
        <w:numPr>
          <w:ilvl w:val="0"/>
          <w:numId w:val="4"/>
        </w:numPr>
        <w:shd w:val="clear" w:color="auto" w:fill="FFFFFF"/>
        <w:spacing w:after="0" w:line="240" w:lineRule="auto"/>
        <w:ind w:left="180" w:firstLine="0"/>
        <w:textAlignment w:val="baseline"/>
        <w:rPr>
          <w:rFonts w:ascii="Arial" w:eastAsia="Times New Roman" w:hAnsi="Arial" w:cs="Arial"/>
          <w:kern w:val="0"/>
          <w14:ligatures w14:val="none"/>
        </w:rPr>
      </w:pPr>
      <w:r w:rsidRPr="00823220">
        <w:rPr>
          <w:rFonts w:ascii="Arial" w:eastAsia="Times New Roman" w:hAnsi="Arial" w:cs="Arial"/>
          <w:kern w:val="0"/>
          <w14:ligatures w14:val="none"/>
        </w:rPr>
        <w:t>Your materials will always be available to you at least one week before class. </w:t>
      </w:r>
    </w:p>
    <w:p w14:paraId="04890F73" w14:textId="6BDB690B" w:rsidR="00823220" w:rsidRPr="00823220" w:rsidRDefault="00823220" w:rsidP="003F7364">
      <w:pPr>
        <w:numPr>
          <w:ilvl w:val="0"/>
          <w:numId w:val="5"/>
        </w:numPr>
        <w:shd w:val="clear" w:color="auto" w:fill="FFFFFF"/>
        <w:spacing w:after="0" w:line="240" w:lineRule="auto"/>
        <w:ind w:left="1440" w:hanging="1260"/>
        <w:textAlignment w:val="baseline"/>
        <w:rPr>
          <w:rFonts w:ascii="Arial" w:eastAsia="Times New Roman" w:hAnsi="Arial" w:cs="Arial"/>
          <w:kern w:val="0"/>
          <w14:ligatures w14:val="none"/>
        </w:rPr>
      </w:pPr>
      <w:r w:rsidRPr="00823220">
        <w:rPr>
          <w:rFonts w:ascii="Arial" w:eastAsia="Times New Roman" w:hAnsi="Arial" w:cs="Arial"/>
          <w:kern w:val="0"/>
          <w14:ligatures w14:val="none"/>
        </w:rPr>
        <w:t>We will answer your emails during the work week within 24 business</w:t>
      </w:r>
      <w:r>
        <w:rPr>
          <w:rFonts w:ascii="Arial" w:eastAsia="Times New Roman" w:hAnsi="Arial" w:cs="Arial"/>
          <w:kern w:val="0"/>
          <w14:ligatures w14:val="none"/>
        </w:rPr>
        <w:t xml:space="preserve"> </w:t>
      </w:r>
      <w:r w:rsidRPr="00823220">
        <w:rPr>
          <w:rFonts w:ascii="Arial" w:eastAsia="Times New Roman" w:hAnsi="Arial" w:cs="Arial"/>
          <w:kern w:val="0"/>
          <w14:ligatures w14:val="none"/>
        </w:rPr>
        <w:t>hours.  </w:t>
      </w:r>
    </w:p>
    <w:p w14:paraId="19225811" w14:textId="5B59B013" w:rsidR="00823220" w:rsidRPr="00823220" w:rsidRDefault="00823220" w:rsidP="003F7364">
      <w:pPr>
        <w:numPr>
          <w:ilvl w:val="0"/>
          <w:numId w:val="6"/>
        </w:numPr>
        <w:shd w:val="clear" w:color="auto" w:fill="FFFFFF"/>
        <w:tabs>
          <w:tab w:val="clear" w:pos="720"/>
        </w:tabs>
        <w:spacing w:after="0" w:line="240" w:lineRule="auto"/>
        <w:ind w:hanging="540"/>
        <w:textAlignment w:val="baseline"/>
        <w:rPr>
          <w:rFonts w:ascii="Arial" w:eastAsia="Times New Roman" w:hAnsi="Arial" w:cs="Arial"/>
          <w:kern w:val="0"/>
          <w14:ligatures w14:val="none"/>
        </w:rPr>
      </w:pPr>
      <w:r w:rsidRPr="00823220">
        <w:rPr>
          <w:rFonts w:ascii="Arial" w:eastAsia="Times New Roman" w:hAnsi="Arial" w:cs="Arial"/>
          <w:kern w:val="0"/>
          <w14:ligatures w14:val="none"/>
        </w:rPr>
        <w:t>We will grade your papers and have things back to you within 3 weeks of your turning them in (if you turn them in on time). </w:t>
      </w:r>
    </w:p>
    <w:p w14:paraId="55993ADF" w14:textId="1AC4A418" w:rsidR="00823220" w:rsidRPr="00823220" w:rsidRDefault="00823220" w:rsidP="003F7364">
      <w:pPr>
        <w:numPr>
          <w:ilvl w:val="0"/>
          <w:numId w:val="7"/>
        </w:numPr>
        <w:shd w:val="clear" w:color="auto" w:fill="FFFFFF"/>
        <w:spacing w:after="0" w:line="240" w:lineRule="auto"/>
        <w:ind w:hanging="540"/>
        <w:textAlignment w:val="baseline"/>
        <w:rPr>
          <w:rFonts w:ascii="Arial" w:eastAsia="Times New Roman" w:hAnsi="Arial" w:cs="Arial"/>
          <w:kern w:val="0"/>
          <w14:ligatures w14:val="none"/>
        </w:rPr>
      </w:pPr>
      <w:r w:rsidRPr="00823220">
        <w:rPr>
          <w:rFonts w:ascii="Arial" w:eastAsia="Times New Roman" w:hAnsi="Arial" w:cs="Arial"/>
          <w:kern w:val="0"/>
          <w14:ligatures w14:val="none"/>
        </w:rPr>
        <w:t>We will explain why we are doing what we are doing. We don’t believe in ‘busy work’ and won’t give you any. </w:t>
      </w:r>
    </w:p>
    <w:p w14:paraId="72746DC7" w14:textId="04D7E25F" w:rsidR="00823220" w:rsidRPr="00823220" w:rsidRDefault="00823220" w:rsidP="003F7364">
      <w:pPr>
        <w:numPr>
          <w:ilvl w:val="0"/>
          <w:numId w:val="8"/>
        </w:numPr>
        <w:shd w:val="clear" w:color="auto" w:fill="FFFFFF"/>
        <w:spacing w:after="0" w:line="240" w:lineRule="auto"/>
        <w:ind w:hanging="540"/>
        <w:textAlignment w:val="baseline"/>
        <w:rPr>
          <w:rFonts w:ascii="Arial" w:eastAsia="Times New Roman" w:hAnsi="Arial" w:cs="Arial"/>
          <w:kern w:val="0"/>
          <w14:ligatures w14:val="none"/>
        </w:rPr>
      </w:pPr>
      <w:r w:rsidRPr="00823220">
        <w:rPr>
          <w:rFonts w:ascii="Arial" w:eastAsia="Times New Roman" w:hAnsi="Arial" w:cs="Arial"/>
          <w:kern w:val="0"/>
          <w14:ligatures w14:val="none"/>
        </w:rPr>
        <w:t>We will have very high standards for your behavior and ours. We believe in Stephen Covey’s 7 habits of highly effective people. We also believe that to demonstrate and model responsibility and efficacy, we must have integrity. Integrity starts with making and keeping promises and commitments. We pride ourselves on being dependable and keeping our commitments. </w:t>
      </w:r>
    </w:p>
    <w:p w14:paraId="77A4534A" w14:textId="77777777" w:rsidR="00823220" w:rsidRPr="00823220" w:rsidRDefault="00823220" w:rsidP="003F7364">
      <w:pPr>
        <w:numPr>
          <w:ilvl w:val="0"/>
          <w:numId w:val="9"/>
        </w:numPr>
        <w:shd w:val="clear" w:color="auto" w:fill="FFFFFF"/>
        <w:spacing w:after="0" w:line="240" w:lineRule="auto"/>
        <w:ind w:hanging="540"/>
        <w:textAlignment w:val="baseline"/>
        <w:rPr>
          <w:rFonts w:ascii="Arial" w:eastAsia="Times New Roman" w:hAnsi="Arial" w:cs="Arial"/>
          <w:kern w:val="0"/>
          <w14:ligatures w14:val="none"/>
        </w:rPr>
      </w:pPr>
      <w:r w:rsidRPr="00823220">
        <w:rPr>
          <w:rFonts w:ascii="Arial" w:eastAsia="Times New Roman" w:hAnsi="Arial" w:cs="Arial"/>
          <w:kern w:val="0"/>
          <w14:ligatures w14:val="none"/>
        </w:rPr>
        <w:t>When we are meeting with you, and in class with you, you will have our </w:t>
      </w:r>
      <w:r w:rsidRPr="00823220">
        <w:rPr>
          <w:rFonts w:ascii="Arial" w:eastAsia="Times New Roman" w:hAnsi="Arial" w:cs="Arial"/>
          <w:kern w:val="0"/>
          <w14:ligatures w14:val="none"/>
        </w:rPr>
        <w:br/>
        <w:t>undivided attention. We will all practice ‘being present’ in the moment in our </w:t>
      </w:r>
      <w:r w:rsidRPr="00823220">
        <w:rPr>
          <w:rFonts w:ascii="Arial" w:eastAsia="Times New Roman" w:hAnsi="Arial" w:cs="Arial"/>
          <w:kern w:val="0"/>
          <w14:ligatures w14:val="none"/>
        </w:rPr>
        <w:br/>
        <w:t>communication with each other. ‘Being present’ in the moment is an important skill to learn. If it ever seems like we are distracted and not listening </w:t>
      </w:r>
      <w:r w:rsidRPr="00823220">
        <w:rPr>
          <w:rFonts w:ascii="Arial" w:eastAsia="Times New Roman" w:hAnsi="Arial" w:cs="Arial"/>
          <w:kern w:val="0"/>
          <w14:ligatures w14:val="none"/>
        </w:rPr>
        <w:br/>
        <w:t>fully, please say so. If you ask a question when we are distracted or when we </w:t>
      </w:r>
      <w:r w:rsidRPr="00823220">
        <w:rPr>
          <w:rFonts w:ascii="Arial" w:eastAsia="Times New Roman" w:hAnsi="Arial" w:cs="Arial"/>
          <w:kern w:val="0"/>
          <w14:ligatures w14:val="none"/>
        </w:rPr>
        <w:br/>
        <w:t>cannot give you our full attention (for example at the beginning of class while </w:t>
      </w:r>
      <w:r w:rsidRPr="00823220">
        <w:rPr>
          <w:rFonts w:ascii="Arial" w:eastAsia="Times New Roman" w:hAnsi="Arial" w:cs="Arial"/>
          <w:kern w:val="0"/>
          <w14:ligatures w14:val="none"/>
        </w:rPr>
        <w:br/>
        <w:t>setting up), we will tell you so and will tell you when we will be able to give you </w:t>
      </w:r>
      <w:r w:rsidRPr="00823220">
        <w:rPr>
          <w:rFonts w:ascii="Arial" w:eastAsia="Times New Roman" w:hAnsi="Arial" w:cs="Arial"/>
          <w:kern w:val="0"/>
          <w14:ligatures w14:val="none"/>
        </w:rPr>
        <w:br/>
        <w:t>our full attention. </w:t>
      </w:r>
    </w:p>
    <w:p w14:paraId="761C4294" w14:textId="77777777" w:rsidR="00823220" w:rsidRPr="00823220" w:rsidRDefault="00823220" w:rsidP="003F7364">
      <w:pPr>
        <w:numPr>
          <w:ilvl w:val="0"/>
          <w:numId w:val="10"/>
        </w:numPr>
        <w:shd w:val="clear" w:color="auto" w:fill="FFFFFF"/>
        <w:spacing w:after="0" w:line="240" w:lineRule="auto"/>
        <w:ind w:left="270" w:hanging="90"/>
        <w:textAlignment w:val="baseline"/>
        <w:rPr>
          <w:rFonts w:ascii="Arial" w:eastAsia="Times New Roman" w:hAnsi="Arial" w:cs="Arial"/>
          <w:kern w:val="0"/>
          <w14:ligatures w14:val="none"/>
        </w:rPr>
      </w:pPr>
      <w:r w:rsidRPr="00823220">
        <w:rPr>
          <w:rFonts w:ascii="Arial" w:eastAsia="Times New Roman" w:hAnsi="Arial" w:cs="Arial"/>
          <w:kern w:val="0"/>
          <w14:ligatures w14:val="none"/>
        </w:rPr>
        <w:t>We will start and end class on time, unless there are extreme events. </w:t>
      </w:r>
    </w:p>
    <w:p w14:paraId="35331BFB" w14:textId="69140C15" w:rsidR="00823220" w:rsidRPr="00823220" w:rsidRDefault="00823220" w:rsidP="003F7364">
      <w:pPr>
        <w:numPr>
          <w:ilvl w:val="0"/>
          <w:numId w:val="11"/>
        </w:numPr>
        <w:shd w:val="clear" w:color="auto" w:fill="FFFFFF"/>
        <w:spacing w:after="0" w:line="240" w:lineRule="auto"/>
        <w:ind w:hanging="540"/>
        <w:textAlignment w:val="baseline"/>
        <w:rPr>
          <w:rFonts w:ascii="Arial" w:eastAsia="Times New Roman" w:hAnsi="Arial" w:cs="Arial"/>
          <w:kern w:val="0"/>
          <w14:ligatures w14:val="none"/>
        </w:rPr>
      </w:pPr>
      <w:r w:rsidRPr="00823220">
        <w:rPr>
          <w:rFonts w:ascii="Arial" w:eastAsia="Times New Roman" w:hAnsi="Arial" w:cs="Arial"/>
          <w:kern w:val="0"/>
          <w14:ligatures w14:val="none"/>
        </w:rPr>
        <w:t>We spend a lot of time planning what we will do in class and what we think are activities that will help you learn this material- but that will also be fun. </w:t>
      </w:r>
    </w:p>
    <w:p w14:paraId="1D89B7F6" w14:textId="0994248C" w:rsidR="00823220" w:rsidRPr="00823220" w:rsidRDefault="00823220" w:rsidP="003F7364">
      <w:pPr>
        <w:numPr>
          <w:ilvl w:val="0"/>
          <w:numId w:val="12"/>
        </w:numPr>
        <w:shd w:val="clear" w:color="auto" w:fill="FFFFFF"/>
        <w:spacing w:after="0" w:line="240" w:lineRule="auto"/>
        <w:ind w:hanging="540"/>
        <w:textAlignment w:val="baseline"/>
        <w:rPr>
          <w:rFonts w:ascii="Arial" w:eastAsia="Times New Roman" w:hAnsi="Arial" w:cs="Arial"/>
          <w:kern w:val="0"/>
          <w14:ligatures w14:val="none"/>
        </w:rPr>
      </w:pPr>
      <w:r w:rsidRPr="00823220">
        <w:rPr>
          <w:rFonts w:ascii="Arial" w:eastAsia="Times New Roman" w:hAnsi="Arial" w:cs="Arial"/>
          <w:kern w:val="0"/>
          <w14:ligatures w14:val="none"/>
        </w:rPr>
        <w:t>We will model the same professional behaviors we expect of all of you. We will treat you as a future colleague and an adult student. Please speak with us if you're having any difficulties with the material or assignments. However, we also believe in personal responsibility. </w:t>
      </w:r>
    </w:p>
    <w:p w14:paraId="65E1A8AE" w14:textId="1D10FE58" w:rsidR="00823220" w:rsidRPr="00823220" w:rsidRDefault="00823220" w:rsidP="00823220">
      <w:pPr>
        <w:spacing w:beforeAutospacing="1" w:after="0" w:afterAutospacing="1" w:line="240" w:lineRule="auto"/>
        <w:textAlignment w:val="baseline"/>
        <w:rPr>
          <w:rFonts w:ascii="Arial" w:eastAsia="Times New Roman" w:hAnsi="Arial" w:cs="Arial"/>
          <w:color w:val="000000"/>
          <w:kern w:val="0"/>
          <w14:ligatures w14:val="none"/>
        </w:rPr>
      </w:pPr>
      <w:r w:rsidRPr="00823220">
        <w:rPr>
          <w:rFonts w:ascii="Arial" w:eastAsia="Times New Roman" w:hAnsi="Arial" w:cs="Arial"/>
          <w:b/>
          <w:bCs/>
          <w:color w:val="000000"/>
          <w:kern w:val="0"/>
          <w14:ligatures w14:val="none"/>
        </w:rPr>
        <w:t>UNIVERSITY STUDENT SUPPORTS</w:t>
      </w:r>
      <w:r w:rsidRPr="00823220">
        <w:rPr>
          <w:rFonts w:ascii="Arial" w:eastAsia="Times New Roman" w:hAnsi="Arial" w:cs="Arial"/>
          <w:color w:val="000000"/>
          <w:kern w:val="0"/>
          <w14:ligatures w14:val="none"/>
        </w:rPr>
        <w:t>  </w:t>
      </w:r>
    </w:p>
    <w:p w14:paraId="3DF26D55"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000000"/>
          <w:kern w:val="0"/>
          <w14:ligatures w14:val="none"/>
        </w:rPr>
        <w:t>Our Commitment to Inclusive Excellence</w:t>
      </w:r>
      <w:r w:rsidRPr="00823220">
        <w:rPr>
          <w:rFonts w:ascii="Arial" w:eastAsia="Times New Roman" w:hAnsi="Arial" w:cs="Arial"/>
          <w:color w:val="000000"/>
          <w:kern w:val="0"/>
          <w14:ligatures w14:val="none"/>
        </w:rPr>
        <w:t> </w:t>
      </w:r>
    </w:p>
    <w:p w14:paraId="18591BF1"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000000"/>
          <w:kern w:val="0"/>
          <w14:ligatures w14:val="none"/>
        </w:rPr>
        <w:t>As a student, it is important to know that at Sacred Heart University, inclusive excellence is not just a value – it is a foundational element that shapes our academic mission, our community culture, and our collective future. As a Catholic institution guided by a commitment to human dignity, justice, and the common good, we believe that true excellence is only possible when equity, inclusion, and belonging are fully woven into the fabric of our classrooms and university life. </w:t>
      </w:r>
    </w:p>
    <w:p w14:paraId="2D9199A9" w14:textId="5EF02EC1" w:rsidR="00823220" w:rsidRDefault="00823220" w:rsidP="00823220">
      <w:pPr>
        <w:spacing w:after="0" w:line="240" w:lineRule="auto"/>
        <w:textAlignment w:val="baseline"/>
        <w:rPr>
          <w:rFonts w:ascii="Arial" w:eastAsia="Times New Roman" w:hAnsi="Arial" w:cs="Arial"/>
          <w:color w:val="000000"/>
          <w:kern w:val="0"/>
          <w14:ligatures w14:val="none"/>
        </w:rPr>
      </w:pPr>
      <w:r w:rsidRPr="00823220">
        <w:rPr>
          <w:rFonts w:ascii="Arial" w:eastAsia="Times New Roman" w:hAnsi="Arial" w:cs="Arial"/>
          <w:color w:val="000000"/>
          <w:kern w:val="0"/>
          <w14:ligatures w14:val="none"/>
        </w:rPr>
        <w:t xml:space="preserve">In every course, we are called to foster environments where all members of our community feel seen, heard, respected, and empowered to thrive. This is a shared responsibility among SHU faculty, staff, and students. We look forward to the contributions you will make to help uphold this commitment to one another. </w:t>
      </w:r>
    </w:p>
    <w:p w14:paraId="353F383A"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p>
    <w:p w14:paraId="33CC107C" w14:textId="77777777" w:rsidR="003F7364" w:rsidRDefault="003F7364" w:rsidP="00823220">
      <w:pPr>
        <w:spacing w:after="0" w:line="240" w:lineRule="auto"/>
        <w:textAlignment w:val="baseline"/>
        <w:rPr>
          <w:rFonts w:ascii="Arial" w:eastAsia="Times New Roman" w:hAnsi="Arial" w:cs="Arial"/>
          <w:b/>
          <w:bCs/>
          <w:color w:val="000000"/>
          <w:kern w:val="0"/>
          <w14:ligatures w14:val="none"/>
        </w:rPr>
      </w:pPr>
    </w:p>
    <w:p w14:paraId="71476C7E" w14:textId="77777777" w:rsidR="000640AF" w:rsidRDefault="000640AF" w:rsidP="00823220">
      <w:pPr>
        <w:spacing w:after="0" w:line="240" w:lineRule="auto"/>
        <w:textAlignment w:val="baseline"/>
        <w:rPr>
          <w:rFonts w:ascii="Arial" w:eastAsia="Times New Roman" w:hAnsi="Arial" w:cs="Arial"/>
          <w:b/>
          <w:bCs/>
          <w:color w:val="000000"/>
          <w:kern w:val="0"/>
          <w14:ligatures w14:val="none"/>
        </w:rPr>
      </w:pPr>
    </w:p>
    <w:p w14:paraId="6FDD5E7F" w14:textId="77777777" w:rsidR="000640AF" w:rsidRDefault="000640AF" w:rsidP="00823220">
      <w:pPr>
        <w:spacing w:after="0" w:line="240" w:lineRule="auto"/>
        <w:textAlignment w:val="baseline"/>
        <w:rPr>
          <w:rFonts w:ascii="Arial" w:eastAsia="Times New Roman" w:hAnsi="Arial" w:cs="Arial"/>
          <w:b/>
          <w:bCs/>
          <w:color w:val="000000"/>
          <w:kern w:val="0"/>
          <w14:ligatures w14:val="none"/>
        </w:rPr>
      </w:pPr>
    </w:p>
    <w:p w14:paraId="45C0A935" w14:textId="5C1A167B" w:rsidR="00823220" w:rsidRDefault="00823220" w:rsidP="00823220">
      <w:pPr>
        <w:spacing w:after="0" w:line="240" w:lineRule="auto"/>
        <w:textAlignment w:val="baseline"/>
        <w:rPr>
          <w:rFonts w:ascii="Arial" w:eastAsia="Times New Roman" w:hAnsi="Arial" w:cs="Arial"/>
          <w:color w:val="000000"/>
          <w:kern w:val="0"/>
          <w14:ligatures w14:val="none"/>
        </w:rPr>
      </w:pPr>
      <w:r w:rsidRPr="00823220">
        <w:rPr>
          <w:rFonts w:ascii="Arial" w:eastAsia="Times New Roman" w:hAnsi="Arial" w:cs="Arial"/>
          <w:b/>
          <w:bCs/>
          <w:color w:val="000000"/>
          <w:kern w:val="0"/>
          <w14:ligatures w14:val="none"/>
        </w:rPr>
        <w:t>University Student Offices</w:t>
      </w:r>
      <w:r w:rsidRPr="00823220">
        <w:rPr>
          <w:rFonts w:ascii="Arial" w:eastAsia="Times New Roman" w:hAnsi="Arial" w:cs="Arial"/>
          <w:color w:val="000000"/>
          <w:kern w:val="0"/>
          <w14:ligatures w14:val="none"/>
        </w:rPr>
        <w:t> </w:t>
      </w:r>
    </w:p>
    <w:p w14:paraId="1BA03719" w14:textId="77777777" w:rsidR="000640AF" w:rsidRPr="00823220" w:rsidRDefault="000640AF" w:rsidP="00823220">
      <w:pPr>
        <w:spacing w:after="0" w:line="240" w:lineRule="auto"/>
        <w:textAlignment w:val="baseline"/>
        <w:rPr>
          <w:rFonts w:ascii="Segoe UI" w:eastAsia="Times New Roman" w:hAnsi="Segoe UI" w:cs="Segoe UI"/>
          <w:kern w:val="0"/>
          <w:sz w:val="18"/>
          <w:szCs w:val="18"/>
          <w14:ligatures w14:val="none"/>
        </w:rPr>
      </w:pPr>
    </w:p>
    <w:p w14:paraId="6828022C" w14:textId="77777777" w:rsidR="000640AF" w:rsidRDefault="00823220" w:rsidP="00823220">
      <w:pPr>
        <w:spacing w:after="0" w:line="240" w:lineRule="auto"/>
        <w:textAlignment w:val="baseline"/>
        <w:rPr>
          <w:rFonts w:ascii="Arial" w:eastAsia="Times New Roman" w:hAnsi="Arial" w:cs="Arial"/>
          <w:color w:val="000000"/>
          <w:kern w:val="0"/>
          <w14:ligatures w14:val="none"/>
        </w:rPr>
      </w:pPr>
      <w:r w:rsidRPr="00823220">
        <w:rPr>
          <w:rFonts w:ascii="Arial" w:eastAsia="Times New Roman" w:hAnsi="Arial" w:cs="Arial"/>
          <w:color w:val="000000"/>
          <w:kern w:val="0"/>
          <w14:ligatures w14:val="none"/>
        </w:rPr>
        <w:t>There are multiple support offices eager to support your learning and success at SHU. The services below are available for undergraduate and graduate students:</w:t>
      </w:r>
    </w:p>
    <w:p w14:paraId="0B2834AB" w14:textId="6C6E8D1A"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000000"/>
          <w:kern w:val="0"/>
          <w14:ligatures w14:val="none"/>
        </w:rPr>
        <w:t> </w:t>
      </w:r>
    </w:p>
    <w:p w14:paraId="20793281"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000000"/>
          <w:kern w:val="0"/>
          <w14:ligatures w14:val="none"/>
        </w:rPr>
        <w:t>Academic &amp; Technology Supports:</w:t>
      </w:r>
      <w:r w:rsidRPr="00823220">
        <w:rPr>
          <w:rFonts w:ascii="Arial" w:eastAsia="Times New Roman" w:hAnsi="Arial" w:cs="Arial"/>
          <w:color w:val="000000"/>
          <w:kern w:val="0"/>
          <w14:ligatures w14:val="none"/>
        </w:rPr>
        <w:t> </w:t>
      </w:r>
    </w:p>
    <w:p w14:paraId="6493430C" w14:textId="77777777" w:rsidR="00823220" w:rsidRPr="00823220" w:rsidRDefault="00823220" w:rsidP="00823220">
      <w:pPr>
        <w:numPr>
          <w:ilvl w:val="0"/>
          <w:numId w:val="13"/>
        </w:numPr>
        <w:spacing w:after="0" w:line="240" w:lineRule="auto"/>
        <w:ind w:left="1080" w:firstLine="0"/>
        <w:textAlignment w:val="baseline"/>
        <w:rPr>
          <w:rFonts w:ascii="Arial" w:eastAsia="Times New Roman" w:hAnsi="Arial" w:cs="Arial"/>
          <w:kern w:val="0"/>
          <w14:ligatures w14:val="none"/>
        </w:rPr>
      </w:pPr>
      <w:r w:rsidRPr="00823220">
        <w:rPr>
          <w:rFonts w:ascii="Arial" w:eastAsia="Times New Roman" w:hAnsi="Arial" w:cs="Arial"/>
          <w:b/>
          <w:bCs/>
          <w:color w:val="000000"/>
          <w:kern w:val="0"/>
          <w14:ligatures w14:val="none"/>
        </w:rPr>
        <w:t xml:space="preserve">Center for Teaching and Learning (CTL) </w:t>
      </w:r>
      <w:r w:rsidRPr="00823220">
        <w:rPr>
          <w:rFonts w:ascii="Arial" w:eastAsia="Times New Roman" w:hAnsi="Arial" w:cs="Arial"/>
          <w:color w:val="000000"/>
          <w:kern w:val="0"/>
          <w14:ligatures w14:val="none"/>
        </w:rPr>
        <w:t xml:space="preserve">- offers tutoring, writing, and learning support for all SHU undergraduate and graduate students. Visit the PASS Portal to sign up for tutoring, submit a paper for feedback through the Online Writing Lab (OWL), or look up peer-assisted learning opportunities for specific courses. Questions? Contact </w:t>
      </w:r>
      <w:hyperlink r:id="rId24" w:tgtFrame="_blank" w:history="1">
        <w:r w:rsidRPr="00823220">
          <w:rPr>
            <w:rFonts w:ascii="Arial" w:eastAsia="Times New Roman" w:hAnsi="Arial" w:cs="Arial"/>
            <w:color w:val="0000FF"/>
            <w:kern w:val="0"/>
            <w:u w:val="single"/>
            <w14:ligatures w14:val="none"/>
          </w:rPr>
          <w:t>CTLtutoring@sacredheart.edu</w:t>
        </w:r>
      </w:hyperlink>
      <w:r w:rsidRPr="00823220">
        <w:rPr>
          <w:rFonts w:ascii="Arial" w:eastAsia="Times New Roman" w:hAnsi="Arial" w:cs="Arial"/>
          <w:color w:val="000000"/>
          <w:kern w:val="0"/>
          <w14:ligatures w14:val="none"/>
        </w:rPr>
        <w:t>.  </w:t>
      </w:r>
    </w:p>
    <w:p w14:paraId="00800871" w14:textId="77777777" w:rsidR="00823220" w:rsidRPr="00823220" w:rsidRDefault="00823220" w:rsidP="00823220">
      <w:pPr>
        <w:numPr>
          <w:ilvl w:val="0"/>
          <w:numId w:val="14"/>
        </w:numPr>
        <w:spacing w:after="0" w:line="240" w:lineRule="auto"/>
        <w:ind w:left="1080" w:firstLine="0"/>
        <w:textAlignment w:val="baseline"/>
        <w:rPr>
          <w:rFonts w:ascii="Arial" w:eastAsia="Times New Roman" w:hAnsi="Arial" w:cs="Arial"/>
          <w:kern w:val="0"/>
          <w14:ligatures w14:val="none"/>
        </w:rPr>
      </w:pPr>
      <w:r w:rsidRPr="00823220">
        <w:rPr>
          <w:rFonts w:ascii="Arial" w:eastAsia="Times New Roman" w:hAnsi="Arial" w:cs="Arial"/>
          <w:b/>
          <w:bCs/>
          <w:color w:val="000000"/>
          <w:kern w:val="0"/>
          <w14:ligatures w14:val="none"/>
        </w:rPr>
        <w:t>Office of Student Advising &amp; Success (SAS)</w:t>
      </w:r>
      <w:r w:rsidRPr="00823220">
        <w:rPr>
          <w:rFonts w:ascii="Arial" w:eastAsia="Times New Roman" w:hAnsi="Arial" w:cs="Arial"/>
          <w:color w:val="000000"/>
          <w:kern w:val="0"/>
          <w14:ligatures w14:val="none"/>
        </w:rPr>
        <w:t xml:space="preserve"> – offers appointments with student success coordinators and advisors who are ready and eager to meet with you about exploring majors and programs, and key academic skills such as time management. Questions? Contact </w:t>
      </w:r>
      <w:hyperlink r:id="rId25" w:tgtFrame="_blank" w:history="1">
        <w:r w:rsidRPr="00823220">
          <w:rPr>
            <w:rFonts w:ascii="Arial" w:eastAsia="Times New Roman" w:hAnsi="Arial" w:cs="Arial"/>
            <w:color w:val="0000FF"/>
            <w:kern w:val="0"/>
            <w:u w:val="single"/>
            <w14:ligatures w14:val="none"/>
          </w:rPr>
          <w:t>studentsuccess@sacredheart.edu</w:t>
        </w:r>
      </w:hyperlink>
      <w:r w:rsidRPr="00823220">
        <w:rPr>
          <w:rFonts w:ascii="Arial" w:eastAsia="Times New Roman" w:hAnsi="Arial" w:cs="Arial"/>
          <w:color w:val="000000"/>
          <w:kern w:val="0"/>
          <w14:ligatures w14:val="none"/>
        </w:rPr>
        <w:t>.  </w:t>
      </w:r>
    </w:p>
    <w:p w14:paraId="4AD08BCD" w14:textId="77777777" w:rsidR="00823220" w:rsidRPr="00823220" w:rsidRDefault="00823220" w:rsidP="00823220">
      <w:pPr>
        <w:numPr>
          <w:ilvl w:val="0"/>
          <w:numId w:val="15"/>
        </w:numPr>
        <w:spacing w:after="0" w:line="240" w:lineRule="auto"/>
        <w:ind w:left="1080" w:firstLine="0"/>
        <w:textAlignment w:val="baseline"/>
        <w:rPr>
          <w:rFonts w:ascii="Arial" w:eastAsia="Times New Roman" w:hAnsi="Arial" w:cs="Arial"/>
          <w:kern w:val="0"/>
          <w14:ligatures w14:val="none"/>
        </w:rPr>
      </w:pPr>
      <w:r w:rsidRPr="00823220">
        <w:rPr>
          <w:rFonts w:ascii="Arial" w:eastAsia="Times New Roman" w:hAnsi="Arial" w:cs="Arial"/>
          <w:b/>
          <w:bCs/>
          <w:color w:val="000000"/>
          <w:kern w:val="0"/>
          <w14:ligatures w14:val="none"/>
        </w:rPr>
        <w:t xml:space="preserve">Office of Student Accessibility (OSA) </w:t>
      </w:r>
      <w:r w:rsidRPr="00823220">
        <w:rPr>
          <w:rFonts w:ascii="Arial" w:eastAsia="Times New Roman" w:hAnsi="Arial" w:cs="Arial"/>
          <w:color w:val="000000"/>
          <w:kern w:val="0"/>
          <w14:ligatures w14:val="none"/>
        </w:rPr>
        <w:t>- Sacred Heart University provides equal educational opportunities for all students regardless of disability status. Students requesting accommodations should contact OSA. Students must be registered with OSA and submit appropriate documentation to be granted accommodations. · Questions? Contact Kathy Radziunas (</w:t>
      </w:r>
      <w:hyperlink r:id="rId26" w:tgtFrame="_blank" w:history="1">
        <w:r w:rsidRPr="00823220">
          <w:rPr>
            <w:rFonts w:ascii="Arial" w:eastAsia="Times New Roman" w:hAnsi="Arial" w:cs="Arial"/>
            <w:color w:val="0000FF"/>
            <w:kern w:val="0"/>
            <w:u w:val="single"/>
            <w14:ligatures w14:val="none"/>
          </w:rPr>
          <w:t>radziunask@sacredheart.edu</w:t>
        </w:r>
      </w:hyperlink>
      <w:r w:rsidRPr="00823220">
        <w:rPr>
          <w:rFonts w:ascii="Arial" w:eastAsia="Times New Roman" w:hAnsi="Arial" w:cs="Arial"/>
          <w:color w:val="000000"/>
          <w:kern w:val="0"/>
          <w14:ligatures w14:val="none"/>
        </w:rPr>
        <w:t>).  </w:t>
      </w:r>
    </w:p>
    <w:p w14:paraId="3D900C85" w14:textId="77777777" w:rsidR="00823220" w:rsidRPr="00823220" w:rsidRDefault="00823220" w:rsidP="00823220">
      <w:pPr>
        <w:numPr>
          <w:ilvl w:val="0"/>
          <w:numId w:val="16"/>
        </w:numPr>
        <w:spacing w:after="0" w:line="240" w:lineRule="auto"/>
        <w:ind w:left="1080" w:firstLine="0"/>
        <w:textAlignment w:val="baseline"/>
        <w:rPr>
          <w:rFonts w:ascii="Arial" w:eastAsia="Times New Roman" w:hAnsi="Arial" w:cs="Arial"/>
          <w:kern w:val="0"/>
          <w14:ligatures w14:val="none"/>
        </w:rPr>
      </w:pPr>
      <w:r w:rsidRPr="00823220">
        <w:rPr>
          <w:rFonts w:ascii="Arial" w:eastAsia="Times New Roman" w:hAnsi="Arial" w:cs="Arial"/>
          <w:b/>
          <w:bCs/>
          <w:color w:val="000000"/>
          <w:kern w:val="0"/>
          <w14:ligatures w14:val="none"/>
        </w:rPr>
        <w:t xml:space="preserve">Technical Support @ The Factory </w:t>
      </w:r>
      <w:r w:rsidRPr="00823220">
        <w:rPr>
          <w:rFonts w:ascii="Arial" w:eastAsia="Times New Roman" w:hAnsi="Arial" w:cs="Arial"/>
          <w:color w:val="000000"/>
          <w:kern w:val="0"/>
          <w14:ligatures w14:val="none"/>
        </w:rPr>
        <w:t xml:space="preserve">– offers technical support, including Blackboard and classroom technology help, across walk-in, phone, self-service, help articles formats. Questions? Contact </w:t>
      </w:r>
      <w:hyperlink r:id="rId27" w:tgtFrame="_blank" w:history="1">
        <w:r w:rsidRPr="00823220">
          <w:rPr>
            <w:rFonts w:ascii="Arial" w:eastAsia="Times New Roman" w:hAnsi="Arial" w:cs="Arial"/>
            <w:color w:val="0000FF"/>
            <w:kern w:val="0"/>
            <w:u w:val="single"/>
            <w14:ligatures w14:val="none"/>
          </w:rPr>
          <w:t>techsupport@sacredheart.edu</w:t>
        </w:r>
      </w:hyperlink>
      <w:r w:rsidRPr="00823220">
        <w:rPr>
          <w:rFonts w:ascii="Arial" w:eastAsia="Times New Roman" w:hAnsi="Arial" w:cs="Arial"/>
          <w:color w:val="000000"/>
          <w:kern w:val="0"/>
          <w14:ligatures w14:val="none"/>
        </w:rPr>
        <w:t>.  </w:t>
      </w:r>
    </w:p>
    <w:p w14:paraId="5A3D0F79" w14:textId="77777777" w:rsidR="00823220" w:rsidRPr="00823220" w:rsidRDefault="00823220" w:rsidP="00823220">
      <w:pPr>
        <w:numPr>
          <w:ilvl w:val="0"/>
          <w:numId w:val="17"/>
        </w:numPr>
        <w:spacing w:after="0" w:line="240" w:lineRule="auto"/>
        <w:ind w:left="1080" w:firstLine="0"/>
        <w:textAlignment w:val="baseline"/>
        <w:rPr>
          <w:rFonts w:ascii="Arial" w:eastAsia="Times New Roman" w:hAnsi="Arial" w:cs="Arial"/>
          <w:kern w:val="0"/>
          <w14:ligatures w14:val="none"/>
        </w:rPr>
      </w:pPr>
      <w:r w:rsidRPr="00823220">
        <w:rPr>
          <w:rFonts w:ascii="Arial" w:eastAsia="Times New Roman" w:hAnsi="Arial" w:cs="Arial"/>
          <w:b/>
          <w:bCs/>
          <w:color w:val="000000"/>
          <w:kern w:val="0"/>
          <w14:ligatures w14:val="none"/>
        </w:rPr>
        <w:t>University Library</w:t>
      </w:r>
      <w:r w:rsidRPr="00823220">
        <w:rPr>
          <w:rFonts w:ascii="Arial" w:eastAsia="Times New Roman" w:hAnsi="Arial" w:cs="Arial"/>
          <w:color w:val="000000"/>
          <w:kern w:val="0"/>
          <w14:ligatures w14:val="none"/>
        </w:rPr>
        <w:t xml:space="preserve"> – offers research and information support, in person and online. To begin your research now, you can book a study room, schedule an appointment with a librarian, and explore online tutorials all through the SHU Library website. Questions? Contact </w:t>
      </w:r>
      <w:hyperlink r:id="rId28" w:tgtFrame="_blank" w:history="1">
        <w:r w:rsidRPr="00823220">
          <w:rPr>
            <w:rFonts w:ascii="Arial" w:eastAsia="Times New Roman" w:hAnsi="Arial" w:cs="Arial"/>
            <w:color w:val="0000FF"/>
            <w:kern w:val="0"/>
            <w:u w:val="single"/>
            <w14:ligatures w14:val="none"/>
          </w:rPr>
          <w:t>reference@sacredheart.edu</w:t>
        </w:r>
      </w:hyperlink>
      <w:r w:rsidRPr="00823220">
        <w:rPr>
          <w:rFonts w:ascii="Arial" w:eastAsia="Times New Roman" w:hAnsi="Arial" w:cs="Arial"/>
          <w:color w:val="000000"/>
          <w:kern w:val="0"/>
          <w14:ligatures w14:val="none"/>
        </w:rPr>
        <w:t>. </w:t>
      </w:r>
    </w:p>
    <w:p w14:paraId="2CDDD786" w14:textId="77777777" w:rsidR="00823220" w:rsidRDefault="00823220" w:rsidP="00823220">
      <w:pPr>
        <w:spacing w:after="0" w:line="240" w:lineRule="auto"/>
        <w:textAlignment w:val="baseline"/>
        <w:rPr>
          <w:rFonts w:ascii="Arial" w:eastAsia="Times New Roman" w:hAnsi="Arial" w:cs="Arial"/>
          <w:b/>
          <w:bCs/>
          <w:color w:val="000000"/>
          <w:kern w:val="0"/>
          <w14:ligatures w14:val="none"/>
        </w:rPr>
      </w:pPr>
    </w:p>
    <w:p w14:paraId="738787E5" w14:textId="2FFA355C"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000000"/>
          <w:kern w:val="0"/>
          <w14:ligatures w14:val="none"/>
        </w:rPr>
        <w:t>Student Life Supports:</w:t>
      </w:r>
      <w:r w:rsidRPr="00823220">
        <w:rPr>
          <w:rFonts w:ascii="Arial" w:eastAsia="Times New Roman" w:hAnsi="Arial" w:cs="Arial"/>
          <w:color w:val="000000"/>
          <w:kern w:val="0"/>
          <w14:ligatures w14:val="none"/>
        </w:rPr>
        <w:t> </w:t>
      </w:r>
    </w:p>
    <w:p w14:paraId="31754E75" w14:textId="77777777" w:rsidR="00823220" w:rsidRPr="00823220" w:rsidRDefault="00823220" w:rsidP="00823220">
      <w:pPr>
        <w:numPr>
          <w:ilvl w:val="0"/>
          <w:numId w:val="18"/>
        </w:numPr>
        <w:spacing w:after="0" w:line="240" w:lineRule="auto"/>
        <w:ind w:left="1080" w:firstLine="0"/>
        <w:textAlignment w:val="baseline"/>
        <w:rPr>
          <w:rFonts w:ascii="Arial" w:eastAsia="Times New Roman" w:hAnsi="Arial" w:cs="Arial"/>
          <w:kern w:val="0"/>
          <w14:ligatures w14:val="none"/>
        </w:rPr>
      </w:pPr>
      <w:r w:rsidRPr="00823220">
        <w:rPr>
          <w:rFonts w:ascii="Arial" w:eastAsia="Times New Roman" w:hAnsi="Arial" w:cs="Arial"/>
          <w:b/>
          <w:bCs/>
          <w:color w:val="000000"/>
          <w:kern w:val="0"/>
          <w14:ligatures w14:val="none"/>
        </w:rPr>
        <w:t>Counseling</w:t>
      </w:r>
      <w:r w:rsidRPr="00823220">
        <w:rPr>
          <w:rFonts w:ascii="Arial" w:eastAsia="Times New Roman" w:hAnsi="Arial" w:cs="Arial"/>
          <w:color w:val="000000"/>
          <w:kern w:val="0"/>
          <w14:ligatures w14:val="none"/>
        </w:rPr>
        <w:t xml:space="preserve"> - Students may experience a variety of challenges while enrolled at SHU. SHU provides both undergraduate counseling and graduate counseling services. Questions? Contact </w:t>
      </w:r>
      <w:hyperlink r:id="rId29" w:tgtFrame="_blank" w:history="1">
        <w:r w:rsidRPr="00823220">
          <w:rPr>
            <w:rFonts w:ascii="Arial" w:eastAsia="Times New Roman" w:hAnsi="Arial" w:cs="Arial"/>
            <w:color w:val="0000FF"/>
            <w:kern w:val="0"/>
            <w:u w:val="single"/>
            <w14:ligatures w14:val="none"/>
          </w:rPr>
          <w:t>counselingcenter@sacredheart.edu</w:t>
        </w:r>
      </w:hyperlink>
      <w:r w:rsidRPr="00823220">
        <w:rPr>
          <w:rFonts w:ascii="Arial" w:eastAsia="Times New Roman" w:hAnsi="Arial" w:cs="Arial"/>
          <w:color w:val="000000"/>
          <w:kern w:val="0"/>
          <w14:ligatures w14:val="none"/>
        </w:rPr>
        <w:t>.  </w:t>
      </w:r>
    </w:p>
    <w:p w14:paraId="7C4FB87D" w14:textId="77777777" w:rsidR="00823220" w:rsidRPr="00823220" w:rsidRDefault="00823220" w:rsidP="00823220">
      <w:pPr>
        <w:numPr>
          <w:ilvl w:val="0"/>
          <w:numId w:val="19"/>
        </w:numPr>
        <w:spacing w:after="0" w:line="240" w:lineRule="auto"/>
        <w:ind w:left="1080" w:firstLine="0"/>
        <w:textAlignment w:val="baseline"/>
        <w:rPr>
          <w:rFonts w:ascii="Arial" w:eastAsia="Times New Roman" w:hAnsi="Arial" w:cs="Arial"/>
          <w:kern w:val="0"/>
          <w14:ligatures w14:val="none"/>
        </w:rPr>
      </w:pPr>
      <w:r w:rsidRPr="00823220">
        <w:rPr>
          <w:rFonts w:ascii="Arial" w:eastAsia="Times New Roman" w:hAnsi="Arial" w:cs="Arial"/>
          <w:b/>
          <w:bCs/>
          <w:color w:val="000000"/>
          <w:kern w:val="0"/>
          <w14:ligatures w14:val="none"/>
        </w:rPr>
        <w:lastRenderedPageBreak/>
        <w:t>Dean of Students Office</w:t>
      </w:r>
      <w:r w:rsidRPr="00823220">
        <w:rPr>
          <w:rFonts w:ascii="Arial" w:eastAsia="Times New Roman" w:hAnsi="Arial" w:cs="Arial"/>
          <w:color w:val="000000"/>
          <w:kern w:val="0"/>
          <w14:ligatures w14:val="none"/>
        </w:rPr>
        <w:t xml:space="preserve"> - If you are experiencing challenges with accessing food, housing, technology, or other resources that may affect your performance, there are university resources available to support you. Contact Dean of Students, Denise Tiberio (</w:t>
      </w:r>
      <w:hyperlink r:id="rId30" w:tgtFrame="_blank" w:history="1">
        <w:r w:rsidRPr="00823220">
          <w:rPr>
            <w:rFonts w:ascii="Arial" w:eastAsia="Times New Roman" w:hAnsi="Arial" w:cs="Arial"/>
            <w:color w:val="0000FF"/>
            <w:kern w:val="0"/>
            <w:u w:val="single"/>
            <w14:ligatures w14:val="none"/>
          </w:rPr>
          <w:t>tiberiod@sacredheart.edu</w:t>
        </w:r>
      </w:hyperlink>
      <w:r w:rsidRPr="00823220">
        <w:rPr>
          <w:rFonts w:ascii="Arial" w:eastAsia="Times New Roman" w:hAnsi="Arial" w:cs="Arial"/>
          <w:color w:val="000000"/>
          <w:kern w:val="0"/>
          <w14:ligatures w14:val="none"/>
        </w:rPr>
        <w:t>).  </w:t>
      </w:r>
    </w:p>
    <w:p w14:paraId="22E135BA" w14:textId="77777777" w:rsidR="00823220" w:rsidRPr="00823220" w:rsidRDefault="00823220" w:rsidP="00823220">
      <w:pPr>
        <w:numPr>
          <w:ilvl w:val="0"/>
          <w:numId w:val="22"/>
        </w:numPr>
        <w:spacing w:after="0" w:line="240" w:lineRule="auto"/>
        <w:ind w:left="1080" w:firstLine="0"/>
        <w:textAlignment w:val="baseline"/>
        <w:rPr>
          <w:rFonts w:ascii="Arial" w:eastAsia="Times New Roman" w:hAnsi="Arial" w:cs="Arial"/>
          <w:kern w:val="0"/>
          <w14:ligatures w14:val="none"/>
        </w:rPr>
      </w:pPr>
      <w:r w:rsidRPr="00823220">
        <w:rPr>
          <w:rFonts w:ascii="Arial" w:eastAsia="Times New Roman" w:hAnsi="Arial" w:cs="Arial"/>
          <w:b/>
          <w:bCs/>
          <w:color w:val="000000"/>
          <w:kern w:val="0"/>
          <w14:ligatures w14:val="none"/>
        </w:rPr>
        <w:t>Campus Ministry</w:t>
      </w:r>
      <w:r w:rsidRPr="00823220">
        <w:rPr>
          <w:rFonts w:ascii="Arial" w:eastAsia="Times New Roman" w:hAnsi="Arial" w:cs="Arial"/>
          <w:color w:val="000000"/>
          <w:kern w:val="0"/>
          <w14:ligatures w14:val="none"/>
        </w:rPr>
        <w:t xml:space="preserve"> - provides faith-based support for students across religious backgrounds, including retreats, liturgical ministry, service experiences and more. Questions? Contact </w:t>
      </w:r>
      <w:hyperlink r:id="rId31" w:tgtFrame="_blank" w:history="1">
        <w:r w:rsidRPr="00823220">
          <w:rPr>
            <w:rFonts w:ascii="Arial" w:eastAsia="Times New Roman" w:hAnsi="Arial" w:cs="Arial"/>
            <w:color w:val="0000FF"/>
            <w:kern w:val="0"/>
            <w:u w:val="single"/>
            <w14:ligatures w14:val="none"/>
          </w:rPr>
          <w:t>campusministry@sacredheart.edu</w:t>
        </w:r>
      </w:hyperlink>
      <w:r w:rsidRPr="00823220">
        <w:rPr>
          <w:rFonts w:ascii="Arial" w:eastAsia="Times New Roman" w:hAnsi="Arial" w:cs="Arial"/>
          <w:color w:val="000000"/>
          <w:kern w:val="0"/>
          <w14:ligatures w14:val="none"/>
        </w:rPr>
        <w:t>. </w:t>
      </w:r>
    </w:p>
    <w:p w14:paraId="65F1DF8A" w14:textId="77777777" w:rsidR="00823220" w:rsidRDefault="00823220" w:rsidP="00823220">
      <w:pPr>
        <w:spacing w:after="0" w:line="240" w:lineRule="auto"/>
        <w:textAlignment w:val="baseline"/>
        <w:rPr>
          <w:rFonts w:ascii="Arial" w:eastAsia="Times New Roman" w:hAnsi="Arial" w:cs="Arial"/>
          <w:b/>
          <w:bCs/>
          <w:color w:val="000000"/>
          <w:kern w:val="0"/>
          <w14:ligatures w14:val="none"/>
        </w:rPr>
      </w:pPr>
    </w:p>
    <w:p w14:paraId="34D6E548" w14:textId="38A325E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000000"/>
          <w:kern w:val="0"/>
          <w14:ligatures w14:val="none"/>
        </w:rPr>
        <w:t>University Policies</w:t>
      </w:r>
      <w:r w:rsidRPr="00823220">
        <w:rPr>
          <w:rFonts w:ascii="Arial" w:eastAsia="Times New Roman" w:hAnsi="Arial" w:cs="Arial"/>
          <w:color w:val="000000"/>
          <w:kern w:val="0"/>
          <w14:ligatures w14:val="none"/>
        </w:rPr>
        <w:t> </w:t>
      </w:r>
    </w:p>
    <w:p w14:paraId="301F0934" w14:textId="77777777" w:rsidR="00CB442B" w:rsidRDefault="00CB442B" w:rsidP="00823220">
      <w:pPr>
        <w:spacing w:after="0" w:line="240" w:lineRule="auto"/>
        <w:textAlignment w:val="baseline"/>
        <w:rPr>
          <w:rFonts w:ascii="Arial" w:eastAsia="Times New Roman" w:hAnsi="Arial" w:cs="Arial"/>
          <w:b/>
          <w:bCs/>
          <w:color w:val="000000"/>
          <w:kern w:val="0"/>
          <w14:ligatures w14:val="none"/>
        </w:rPr>
      </w:pPr>
    </w:p>
    <w:p w14:paraId="4F09BF5D" w14:textId="2F10BC92"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000000"/>
          <w:kern w:val="0"/>
          <w14:ligatures w14:val="none"/>
        </w:rPr>
        <w:t>Academic Integrity Policy</w:t>
      </w:r>
      <w:r w:rsidRPr="00823220">
        <w:rPr>
          <w:rFonts w:ascii="Arial" w:eastAsia="Times New Roman" w:hAnsi="Arial" w:cs="Arial"/>
          <w:color w:val="000000"/>
          <w:kern w:val="0"/>
          <w14:ligatures w14:val="none"/>
        </w:rPr>
        <w:t> </w:t>
      </w:r>
    </w:p>
    <w:p w14:paraId="43FF3099"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000000"/>
          <w:kern w:val="0"/>
          <w14:ligatures w14:val="none"/>
        </w:rPr>
        <w:t>All Sacred Heart University programs and courses adhere fully to the University Policy on Academic Integrity, as stated in the Undergraduate and Graduate Catalogs and on the Academic Integrity Web Page. Academic dishonesty (e.g., cheating, plagiarism, unauthorized use of artificial intelligence, and other unethical behavior) could result in a grade of F for the assignment and/or course. Be sure to carefully review the syllabus and consult with your instructor regarding specific academic integrity expectations in your course. </w:t>
      </w:r>
    </w:p>
    <w:p w14:paraId="2971E8C5" w14:textId="77777777" w:rsidR="00823220" w:rsidRDefault="00823220" w:rsidP="00823220">
      <w:pPr>
        <w:spacing w:after="0" w:line="240" w:lineRule="auto"/>
        <w:textAlignment w:val="baseline"/>
        <w:rPr>
          <w:rFonts w:ascii="Arial" w:eastAsia="Times New Roman" w:hAnsi="Arial" w:cs="Arial"/>
          <w:b/>
          <w:bCs/>
          <w:color w:val="000000"/>
          <w:kern w:val="0"/>
          <w14:ligatures w14:val="none"/>
        </w:rPr>
      </w:pPr>
    </w:p>
    <w:p w14:paraId="2FF82C68" w14:textId="2BF9CE73"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000000"/>
          <w:kern w:val="0"/>
          <w14:ligatures w14:val="none"/>
        </w:rPr>
        <w:t>Policy on Syllabus Changes and Contractual Obligations</w:t>
      </w:r>
      <w:r w:rsidRPr="00823220">
        <w:rPr>
          <w:rFonts w:ascii="Arial" w:eastAsia="Times New Roman" w:hAnsi="Arial" w:cs="Arial"/>
          <w:color w:val="000000"/>
          <w:kern w:val="0"/>
          <w14:ligatures w14:val="none"/>
        </w:rPr>
        <w:t> </w:t>
      </w:r>
    </w:p>
    <w:p w14:paraId="5ECC6EEA"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000000"/>
          <w:kern w:val="0"/>
          <w14:ligatures w14:val="none"/>
        </w:rPr>
        <w:t>This syllabus and course outline is subject to change by the instructor during the semester. Changes may be necessary because of students’ specific interest(s), general class progression, and class cancellations. If such changes are implemented, they will be announced in class and/or posted online. This syllabus and any addendums attached shall not be construed by the student as a contract, implied or expressed, between the student and/or the professor and the University. </w:t>
      </w:r>
    </w:p>
    <w:p w14:paraId="63C7FEBE"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w:t>
      </w:r>
    </w:p>
    <w:p w14:paraId="7611AE44" w14:textId="77777777" w:rsidR="00823220" w:rsidRDefault="00823220"/>
    <w:sectPr w:rsidR="00823220">
      <w:headerReference w:type="default" r:id="rId32"/>
      <w:footerReference w:type="even"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714E4" w14:textId="77777777" w:rsidR="0029011A" w:rsidRDefault="0029011A" w:rsidP="00823220">
      <w:pPr>
        <w:spacing w:after="0" w:line="240" w:lineRule="auto"/>
      </w:pPr>
      <w:r>
        <w:separator/>
      </w:r>
    </w:p>
  </w:endnote>
  <w:endnote w:type="continuationSeparator" w:id="0">
    <w:p w14:paraId="40C428FC" w14:textId="77777777" w:rsidR="0029011A" w:rsidRDefault="0029011A" w:rsidP="00823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6134485"/>
      <w:docPartObj>
        <w:docPartGallery w:val="Page Numbers (Bottom of Page)"/>
        <w:docPartUnique/>
      </w:docPartObj>
    </w:sdtPr>
    <w:sdtContent>
      <w:p w14:paraId="0828B01A" w14:textId="27C3A1C1" w:rsidR="00695824" w:rsidRDefault="00695824" w:rsidP="006834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55D523D" w14:textId="77777777" w:rsidR="00695824" w:rsidRDefault="00695824" w:rsidP="006958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6066400"/>
      <w:docPartObj>
        <w:docPartGallery w:val="Page Numbers (Bottom of Page)"/>
        <w:docPartUnique/>
      </w:docPartObj>
    </w:sdtPr>
    <w:sdtContent>
      <w:p w14:paraId="168FBDDA" w14:textId="58DA413F" w:rsidR="00695824" w:rsidRDefault="00695824" w:rsidP="006834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5949164A" w14:textId="5A0204A6" w:rsidR="00823220" w:rsidRDefault="00823220" w:rsidP="00695824">
    <w:pPr>
      <w:pStyle w:val="Footer"/>
      <w:ind w:right="360"/>
      <w:jc w:val="cente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3105"/>
      <w:gridCol w:w="3105"/>
    </w:tblGrid>
    <w:tr w:rsidR="00823220" w:rsidRPr="00823220" w14:paraId="196822D2" w14:textId="77777777">
      <w:trPr>
        <w:trHeight w:val="300"/>
      </w:trPr>
      <w:tc>
        <w:tcPr>
          <w:tcW w:w="3105" w:type="dxa"/>
          <w:tcBorders>
            <w:top w:val="nil"/>
            <w:left w:val="nil"/>
            <w:bottom w:val="nil"/>
            <w:right w:val="nil"/>
          </w:tcBorders>
          <w:shd w:val="clear" w:color="auto" w:fill="auto"/>
          <w:hideMark/>
        </w:tcPr>
        <w:p w14:paraId="63E90280" w14:textId="0DAD52E4" w:rsidR="00823220" w:rsidRPr="00B960BC" w:rsidRDefault="00424E49" w:rsidP="00823220">
          <w:pPr>
            <w:spacing w:after="0" w:line="240" w:lineRule="auto"/>
            <w:ind w:left="-120"/>
            <w:jc w:val="center"/>
            <w:textAlignment w:val="baseline"/>
            <w:rPr>
              <w:rFonts w:ascii="Segoe UI" w:eastAsia="Times New Roman" w:hAnsi="Segoe UI" w:cs="Segoe UI"/>
              <w:kern w:val="0"/>
              <w:sz w:val="20"/>
              <w:szCs w:val="20"/>
              <w14:ligatures w14:val="none"/>
            </w:rPr>
          </w:pPr>
          <w:r w:rsidRPr="00B960BC">
            <w:rPr>
              <w:rFonts w:ascii="Aptos" w:eastAsia="Times New Roman" w:hAnsi="Aptos" w:cs="Segoe UI"/>
              <w:kern w:val="0"/>
              <w:sz w:val="20"/>
              <w:szCs w:val="20"/>
              <w14:ligatures w14:val="none"/>
            </w:rPr>
            <w:t>OT 525 Per</w:t>
          </w:r>
          <w:r w:rsidR="00B960BC">
            <w:rPr>
              <w:rFonts w:ascii="Aptos" w:eastAsia="Times New Roman" w:hAnsi="Aptos" w:cs="Segoe UI"/>
              <w:kern w:val="0"/>
              <w:sz w:val="20"/>
              <w:szCs w:val="20"/>
              <w14:ligatures w14:val="none"/>
            </w:rPr>
            <w:t>sonal</w:t>
          </w:r>
          <w:r w:rsidRPr="00B960BC">
            <w:rPr>
              <w:rFonts w:ascii="Aptos" w:eastAsia="Times New Roman" w:hAnsi="Aptos" w:cs="Segoe UI"/>
              <w:kern w:val="0"/>
              <w:sz w:val="20"/>
              <w:szCs w:val="20"/>
              <w14:ligatures w14:val="none"/>
            </w:rPr>
            <w:t xml:space="preserve"> Trans</w:t>
          </w:r>
          <w:r w:rsidR="00B960BC">
            <w:rPr>
              <w:rFonts w:ascii="Aptos" w:eastAsia="Times New Roman" w:hAnsi="Aptos" w:cs="Segoe UI"/>
              <w:kern w:val="0"/>
              <w:sz w:val="20"/>
              <w:szCs w:val="20"/>
              <w14:ligatures w14:val="none"/>
            </w:rPr>
            <w:t>formation</w:t>
          </w:r>
          <w:r w:rsidRPr="00B960BC">
            <w:rPr>
              <w:rFonts w:ascii="Aptos" w:eastAsia="Times New Roman" w:hAnsi="Aptos" w:cs="Segoe UI"/>
              <w:kern w:val="0"/>
              <w:sz w:val="20"/>
              <w:szCs w:val="20"/>
              <w14:ligatures w14:val="none"/>
            </w:rPr>
            <w:t xml:space="preserve"> I</w:t>
          </w:r>
        </w:p>
      </w:tc>
      <w:tc>
        <w:tcPr>
          <w:tcW w:w="3105" w:type="dxa"/>
          <w:tcBorders>
            <w:top w:val="nil"/>
            <w:left w:val="nil"/>
            <w:bottom w:val="nil"/>
            <w:right w:val="nil"/>
          </w:tcBorders>
          <w:shd w:val="clear" w:color="auto" w:fill="auto"/>
          <w:hideMark/>
        </w:tcPr>
        <w:p w14:paraId="7D11DEBC" w14:textId="77777777" w:rsidR="00823220" w:rsidRPr="00823220" w:rsidRDefault="00823220" w:rsidP="00823220">
          <w:pPr>
            <w:spacing w:after="0" w:line="240" w:lineRule="auto"/>
            <w:jc w:val="center"/>
            <w:textAlignment w:val="baseline"/>
            <w:rPr>
              <w:rFonts w:ascii="Segoe UI" w:eastAsia="Times New Roman" w:hAnsi="Segoe UI" w:cs="Segoe UI"/>
              <w:kern w:val="0"/>
              <w:sz w:val="18"/>
              <w:szCs w:val="18"/>
              <w14:ligatures w14:val="none"/>
            </w:rPr>
          </w:pPr>
          <w:r w:rsidRPr="00823220">
            <w:rPr>
              <w:rFonts w:ascii="Times New Roman" w:eastAsia="Times New Roman" w:hAnsi="Times New Roman" w:cs="Times New Roman"/>
              <w:color w:val="000000"/>
              <w:kern w:val="0"/>
              <w14:ligatures w14:val="none"/>
            </w:rPr>
            <w:t>Sacred Heart University  </w:t>
          </w:r>
        </w:p>
      </w:tc>
      <w:tc>
        <w:tcPr>
          <w:tcW w:w="3105" w:type="dxa"/>
          <w:tcBorders>
            <w:top w:val="nil"/>
            <w:left w:val="nil"/>
            <w:bottom w:val="nil"/>
            <w:right w:val="nil"/>
          </w:tcBorders>
          <w:shd w:val="clear" w:color="auto" w:fill="auto"/>
          <w:hideMark/>
        </w:tcPr>
        <w:p w14:paraId="319AC444" w14:textId="3E0F74E9" w:rsidR="00823220" w:rsidRPr="00823220" w:rsidRDefault="00823220" w:rsidP="00823220">
          <w:pPr>
            <w:spacing w:after="0" w:line="240" w:lineRule="auto"/>
            <w:ind w:right="-120"/>
            <w:jc w:val="center"/>
            <w:textAlignment w:val="baseline"/>
            <w:rPr>
              <w:rFonts w:ascii="Segoe UI" w:eastAsia="Times New Roman" w:hAnsi="Segoe UI" w:cs="Segoe UI"/>
              <w:kern w:val="0"/>
              <w:sz w:val="18"/>
              <w:szCs w:val="18"/>
              <w14:ligatures w14:val="none"/>
            </w:rPr>
          </w:pPr>
        </w:p>
      </w:tc>
    </w:tr>
  </w:tbl>
  <w:p w14:paraId="730617F7" w14:textId="1258214B" w:rsidR="00823220" w:rsidRPr="00823220" w:rsidRDefault="00823220" w:rsidP="00823220">
    <w:pPr>
      <w:pStyle w:val="Footer"/>
      <w:jc w:val="center"/>
      <w:rPr>
        <w:rFonts w:ascii="Arial" w:hAnsi="Arial" w:cs="Arial"/>
        <w:sz w:val="22"/>
        <w:szCs w:val="22"/>
      </w:rPr>
    </w:pPr>
  </w:p>
  <w:p w14:paraId="6C2EBD98" w14:textId="77777777" w:rsidR="00823220" w:rsidRDefault="00823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C9754" w14:textId="77777777" w:rsidR="0029011A" w:rsidRDefault="0029011A" w:rsidP="00823220">
      <w:pPr>
        <w:spacing w:after="0" w:line="240" w:lineRule="auto"/>
      </w:pPr>
      <w:r>
        <w:separator/>
      </w:r>
    </w:p>
  </w:footnote>
  <w:footnote w:type="continuationSeparator" w:id="0">
    <w:p w14:paraId="5853810F" w14:textId="77777777" w:rsidR="0029011A" w:rsidRDefault="0029011A" w:rsidP="00823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7D5B" w14:textId="41A8D39C" w:rsidR="00823220" w:rsidRDefault="00823220" w:rsidP="00823220">
    <w:pPr>
      <w:pStyle w:val="Header"/>
      <w:jc w:val="center"/>
    </w:pPr>
    <w:r>
      <w:rPr>
        <w:rStyle w:val="wacimagecontainer"/>
        <w:rFonts w:ascii="Segoe UI" w:hAnsi="Segoe UI" w:cs="Segoe UI"/>
        <w:noProof/>
        <w:color w:val="000000"/>
        <w:sz w:val="18"/>
        <w:szCs w:val="18"/>
        <w:shd w:val="clear" w:color="auto" w:fill="FFFFFF"/>
      </w:rPr>
      <w:drawing>
        <wp:inline distT="0" distB="0" distL="0" distR="0" wp14:anchorId="0DC5CE49" wp14:editId="798CEEDD">
          <wp:extent cx="2377440" cy="577850"/>
          <wp:effectExtent l="0" t="0" r="0" b="6350"/>
          <wp:docPr id="1618523418" name="Picture 1" descr="Sacred Heart University,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cred Heart University, Picture,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7062" cy="589911"/>
                  </a:xfrm>
                  <a:prstGeom prst="rect">
                    <a:avLst/>
                  </a:prstGeom>
                  <a:noFill/>
                  <a:ln>
                    <a:noFill/>
                  </a:ln>
                </pic:spPr>
              </pic:pic>
            </a:graphicData>
          </a:graphic>
        </wp:inline>
      </w:drawing>
    </w:r>
    <w:r>
      <w:rPr>
        <w:rFonts w:ascii="Aptos" w:hAnsi="Aptos"/>
        <w:color w:val="000000"/>
        <w:shd w:val="clear" w:color="auto" w:fill="FFFFFF"/>
      </w:rPr>
      <w:br/>
    </w:r>
  </w:p>
  <w:p w14:paraId="22BF91B8" w14:textId="77777777" w:rsidR="00823220" w:rsidRDefault="00823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07E8"/>
    <w:multiLevelType w:val="multilevel"/>
    <w:tmpl w:val="F8D2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E4617C"/>
    <w:multiLevelType w:val="multilevel"/>
    <w:tmpl w:val="5070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7D1633"/>
    <w:multiLevelType w:val="multilevel"/>
    <w:tmpl w:val="C5F8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3B12E6"/>
    <w:multiLevelType w:val="multilevel"/>
    <w:tmpl w:val="7866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9B15FE"/>
    <w:multiLevelType w:val="multilevel"/>
    <w:tmpl w:val="EEFE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AF427F"/>
    <w:multiLevelType w:val="multilevel"/>
    <w:tmpl w:val="72BE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E96872"/>
    <w:multiLevelType w:val="multilevel"/>
    <w:tmpl w:val="7630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C43B44"/>
    <w:multiLevelType w:val="multilevel"/>
    <w:tmpl w:val="DDDE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22724E"/>
    <w:multiLevelType w:val="multilevel"/>
    <w:tmpl w:val="C6A4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501E56"/>
    <w:multiLevelType w:val="multilevel"/>
    <w:tmpl w:val="0A34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A72907"/>
    <w:multiLevelType w:val="multilevel"/>
    <w:tmpl w:val="3A04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CC3A3F"/>
    <w:multiLevelType w:val="multilevel"/>
    <w:tmpl w:val="7D66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786D4B"/>
    <w:multiLevelType w:val="multilevel"/>
    <w:tmpl w:val="4944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EF5240"/>
    <w:multiLevelType w:val="multilevel"/>
    <w:tmpl w:val="74AE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EB5739"/>
    <w:multiLevelType w:val="multilevel"/>
    <w:tmpl w:val="FBF8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7112F7"/>
    <w:multiLevelType w:val="multilevel"/>
    <w:tmpl w:val="6E8A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347611"/>
    <w:multiLevelType w:val="multilevel"/>
    <w:tmpl w:val="77C0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3E1C9B"/>
    <w:multiLevelType w:val="multilevel"/>
    <w:tmpl w:val="56AE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1F2266"/>
    <w:multiLevelType w:val="multilevel"/>
    <w:tmpl w:val="CE08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9A6BC5"/>
    <w:multiLevelType w:val="multilevel"/>
    <w:tmpl w:val="7BEE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2D6C7D"/>
    <w:multiLevelType w:val="multilevel"/>
    <w:tmpl w:val="7B94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A13FEB"/>
    <w:multiLevelType w:val="multilevel"/>
    <w:tmpl w:val="C9B6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7195925">
    <w:abstractNumId w:val="14"/>
  </w:num>
  <w:num w:numId="2" w16cid:durableId="920018916">
    <w:abstractNumId w:val="17"/>
  </w:num>
  <w:num w:numId="3" w16cid:durableId="1190948782">
    <w:abstractNumId w:val="0"/>
  </w:num>
  <w:num w:numId="4" w16cid:durableId="1155419635">
    <w:abstractNumId w:val="1"/>
  </w:num>
  <w:num w:numId="5" w16cid:durableId="1498227648">
    <w:abstractNumId w:val="5"/>
  </w:num>
  <w:num w:numId="6" w16cid:durableId="1526365701">
    <w:abstractNumId w:val="12"/>
  </w:num>
  <w:num w:numId="7" w16cid:durableId="1020737284">
    <w:abstractNumId w:val="15"/>
  </w:num>
  <w:num w:numId="8" w16cid:durableId="1214074237">
    <w:abstractNumId w:val="11"/>
  </w:num>
  <w:num w:numId="9" w16cid:durableId="1976713864">
    <w:abstractNumId w:val="16"/>
  </w:num>
  <w:num w:numId="10" w16cid:durableId="1494951172">
    <w:abstractNumId w:val="2"/>
  </w:num>
  <w:num w:numId="11" w16cid:durableId="1117217389">
    <w:abstractNumId w:val="10"/>
  </w:num>
  <w:num w:numId="12" w16cid:durableId="567616110">
    <w:abstractNumId w:val="6"/>
  </w:num>
  <w:num w:numId="13" w16cid:durableId="12073972">
    <w:abstractNumId w:val="21"/>
  </w:num>
  <w:num w:numId="14" w16cid:durableId="1810128806">
    <w:abstractNumId w:val="4"/>
  </w:num>
  <w:num w:numId="15" w16cid:durableId="1905749831">
    <w:abstractNumId w:val="8"/>
  </w:num>
  <w:num w:numId="16" w16cid:durableId="1882814518">
    <w:abstractNumId w:val="13"/>
  </w:num>
  <w:num w:numId="17" w16cid:durableId="142891251">
    <w:abstractNumId w:val="20"/>
  </w:num>
  <w:num w:numId="18" w16cid:durableId="1070618777">
    <w:abstractNumId w:val="3"/>
  </w:num>
  <w:num w:numId="19" w16cid:durableId="1165628271">
    <w:abstractNumId w:val="7"/>
  </w:num>
  <w:num w:numId="20" w16cid:durableId="1083641739">
    <w:abstractNumId w:val="9"/>
  </w:num>
  <w:num w:numId="21" w16cid:durableId="1628462425">
    <w:abstractNumId w:val="18"/>
  </w:num>
  <w:num w:numId="22" w16cid:durableId="19469592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220"/>
    <w:rsid w:val="000619C1"/>
    <w:rsid w:val="000640AF"/>
    <w:rsid w:val="00187D29"/>
    <w:rsid w:val="0029011A"/>
    <w:rsid w:val="0029485E"/>
    <w:rsid w:val="003C6ACC"/>
    <w:rsid w:val="003F7364"/>
    <w:rsid w:val="00424E49"/>
    <w:rsid w:val="004A1467"/>
    <w:rsid w:val="00532C01"/>
    <w:rsid w:val="00660A30"/>
    <w:rsid w:val="00695824"/>
    <w:rsid w:val="006E1015"/>
    <w:rsid w:val="006F2275"/>
    <w:rsid w:val="00722FD1"/>
    <w:rsid w:val="00725875"/>
    <w:rsid w:val="007D14AD"/>
    <w:rsid w:val="00823220"/>
    <w:rsid w:val="0088668B"/>
    <w:rsid w:val="00895FC6"/>
    <w:rsid w:val="008D4FB5"/>
    <w:rsid w:val="00A14732"/>
    <w:rsid w:val="00AC4D00"/>
    <w:rsid w:val="00AE26CF"/>
    <w:rsid w:val="00B960BC"/>
    <w:rsid w:val="00BE07F8"/>
    <w:rsid w:val="00C118FE"/>
    <w:rsid w:val="00C676DC"/>
    <w:rsid w:val="00C84DFC"/>
    <w:rsid w:val="00CB442B"/>
    <w:rsid w:val="00D462E4"/>
    <w:rsid w:val="00D54047"/>
    <w:rsid w:val="00D70C14"/>
    <w:rsid w:val="00DE75CA"/>
    <w:rsid w:val="00EA03D4"/>
    <w:rsid w:val="00EA758C"/>
    <w:rsid w:val="00F332AB"/>
    <w:rsid w:val="00FF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0DBF6F"/>
  <w15:chartTrackingRefBased/>
  <w15:docId w15:val="{E74DC3C9-84AA-AB4C-A280-EA840646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2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2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2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2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2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2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2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2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2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2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2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2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2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2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2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2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2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220"/>
    <w:rPr>
      <w:rFonts w:eastAsiaTheme="majorEastAsia" w:cstheme="majorBidi"/>
      <w:color w:val="272727" w:themeColor="text1" w:themeTint="D8"/>
    </w:rPr>
  </w:style>
  <w:style w:type="paragraph" w:styleId="Title">
    <w:name w:val="Title"/>
    <w:basedOn w:val="Normal"/>
    <w:next w:val="Normal"/>
    <w:link w:val="TitleChar"/>
    <w:uiPriority w:val="10"/>
    <w:qFormat/>
    <w:rsid w:val="008232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2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2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2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220"/>
    <w:pPr>
      <w:spacing w:before="160"/>
      <w:jc w:val="center"/>
    </w:pPr>
    <w:rPr>
      <w:i/>
      <w:iCs/>
      <w:color w:val="404040" w:themeColor="text1" w:themeTint="BF"/>
    </w:rPr>
  </w:style>
  <w:style w:type="character" w:customStyle="1" w:styleId="QuoteChar">
    <w:name w:val="Quote Char"/>
    <w:basedOn w:val="DefaultParagraphFont"/>
    <w:link w:val="Quote"/>
    <w:uiPriority w:val="29"/>
    <w:rsid w:val="00823220"/>
    <w:rPr>
      <w:i/>
      <w:iCs/>
      <w:color w:val="404040" w:themeColor="text1" w:themeTint="BF"/>
    </w:rPr>
  </w:style>
  <w:style w:type="paragraph" w:styleId="ListParagraph">
    <w:name w:val="List Paragraph"/>
    <w:basedOn w:val="Normal"/>
    <w:uiPriority w:val="34"/>
    <w:qFormat/>
    <w:rsid w:val="00823220"/>
    <w:pPr>
      <w:ind w:left="720"/>
      <w:contextualSpacing/>
    </w:pPr>
  </w:style>
  <w:style w:type="character" w:styleId="IntenseEmphasis">
    <w:name w:val="Intense Emphasis"/>
    <w:basedOn w:val="DefaultParagraphFont"/>
    <w:uiPriority w:val="21"/>
    <w:qFormat/>
    <w:rsid w:val="00823220"/>
    <w:rPr>
      <w:i/>
      <w:iCs/>
      <w:color w:val="0F4761" w:themeColor="accent1" w:themeShade="BF"/>
    </w:rPr>
  </w:style>
  <w:style w:type="paragraph" w:styleId="IntenseQuote">
    <w:name w:val="Intense Quote"/>
    <w:basedOn w:val="Normal"/>
    <w:next w:val="Normal"/>
    <w:link w:val="IntenseQuoteChar"/>
    <w:uiPriority w:val="30"/>
    <w:qFormat/>
    <w:rsid w:val="008232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220"/>
    <w:rPr>
      <w:i/>
      <w:iCs/>
      <w:color w:val="0F4761" w:themeColor="accent1" w:themeShade="BF"/>
    </w:rPr>
  </w:style>
  <w:style w:type="character" w:styleId="IntenseReference">
    <w:name w:val="Intense Reference"/>
    <w:basedOn w:val="DefaultParagraphFont"/>
    <w:uiPriority w:val="32"/>
    <w:qFormat/>
    <w:rsid w:val="00823220"/>
    <w:rPr>
      <w:b/>
      <w:bCs/>
      <w:smallCaps/>
      <w:color w:val="0F4761" w:themeColor="accent1" w:themeShade="BF"/>
      <w:spacing w:val="5"/>
    </w:rPr>
  </w:style>
  <w:style w:type="paragraph" w:styleId="Header">
    <w:name w:val="header"/>
    <w:basedOn w:val="Normal"/>
    <w:link w:val="HeaderChar"/>
    <w:uiPriority w:val="99"/>
    <w:unhideWhenUsed/>
    <w:rsid w:val="00823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220"/>
  </w:style>
  <w:style w:type="paragraph" w:styleId="Footer">
    <w:name w:val="footer"/>
    <w:basedOn w:val="Normal"/>
    <w:link w:val="FooterChar"/>
    <w:uiPriority w:val="99"/>
    <w:unhideWhenUsed/>
    <w:rsid w:val="00823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220"/>
  </w:style>
  <w:style w:type="character" w:customStyle="1" w:styleId="wacimagecontainer">
    <w:name w:val="wacimagecontainer"/>
    <w:basedOn w:val="DefaultParagraphFont"/>
    <w:rsid w:val="00823220"/>
  </w:style>
  <w:style w:type="paragraph" w:customStyle="1" w:styleId="paragraph">
    <w:name w:val="paragraph"/>
    <w:basedOn w:val="Normal"/>
    <w:rsid w:val="0082322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23220"/>
  </w:style>
  <w:style w:type="character" w:customStyle="1" w:styleId="eop">
    <w:name w:val="eop"/>
    <w:basedOn w:val="DefaultParagraphFont"/>
    <w:rsid w:val="00823220"/>
  </w:style>
  <w:style w:type="paragraph" w:customStyle="1" w:styleId="msonormal0">
    <w:name w:val="msonormal"/>
    <w:basedOn w:val="Normal"/>
    <w:rsid w:val="0082322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823220"/>
  </w:style>
  <w:style w:type="paragraph" w:customStyle="1" w:styleId="outlineelement">
    <w:name w:val="outlineelement"/>
    <w:basedOn w:val="Normal"/>
    <w:rsid w:val="0082322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823220"/>
    <w:rPr>
      <w:color w:val="0000FF"/>
      <w:u w:val="single"/>
    </w:rPr>
  </w:style>
  <w:style w:type="character" w:styleId="FollowedHyperlink">
    <w:name w:val="FollowedHyperlink"/>
    <w:basedOn w:val="DefaultParagraphFont"/>
    <w:uiPriority w:val="99"/>
    <w:semiHidden/>
    <w:unhideWhenUsed/>
    <w:rsid w:val="00823220"/>
    <w:rPr>
      <w:color w:val="800080"/>
      <w:u w:val="single"/>
    </w:rPr>
  </w:style>
  <w:style w:type="character" w:customStyle="1" w:styleId="scxw60166551">
    <w:name w:val="scxw60166551"/>
    <w:basedOn w:val="DefaultParagraphFont"/>
    <w:rsid w:val="00823220"/>
  </w:style>
  <w:style w:type="character" w:customStyle="1" w:styleId="wacimageborder">
    <w:name w:val="wacimageborder"/>
    <w:basedOn w:val="DefaultParagraphFont"/>
    <w:rsid w:val="00823220"/>
  </w:style>
  <w:style w:type="character" w:customStyle="1" w:styleId="linebreakblob">
    <w:name w:val="linebreakblob"/>
    <w:basedOn w:val="DefaultParagraphFont"/>
    <w:rsid w:val="00823220"/>
  </w:style>
  <w:style w:type="paragraph" w:styleId="BodyText">
    <w:name w:val="Body Text"/>
    <w:basedOn w:val="Normal"/>
    <w:link w:val="BodyTextChar"/>
    <w:rsid w:val="003F7364"/>
    <w:pPr>
      <w:spacing w:before="120" w:after="0" w:line="240" w:lineRule="auto"/>
    </w:pPr>
    <w:rPr>
      <w:rFonts w:ascii="Tahoma" w:eastAsia="Times New Roman" w:hAnsi="Tahoma" w:cs="Times New Roman"/>
      <w:kern w:val="0"/>
      <w:sz w:val="22"/>
      <w:szCs w:val="20"/>
      <w14:ligatures w14:val="none"/>
    </w:rPr>
  </w:style>
  <w:style w:type="character" w:customStyle="1" w:styleId="BodyTextChar">
    <w:name w:val="Body Text Char"/>
    <w:basedOn w:val="DefaultParagraphFont"/>
    <w:link w:val="BodyText"/>
    <w:rsid w:val="003F7364"/>
    <w:rPr>
      <w:rFonts w:ascii="Tahoma" w:eastAsia="Times New Roman" w:hAnsi="Tahoma" w:cs="Times New Roman"/>
      <w:kern w:val="0"/>
      <w:sz w:val="22"/>
      <w:szCs w:val="20"/>
      <w14:ligatures w14:val="none"/>
    </w:rPr>
  </w:style>
  <w:style w:type="table" w:styleId="TableGrid">
    <w:name w:val="Table Grid"/>
    <w:basedOn w:val="TableNormal"/>
    <w:uiPriority w:val="59"/>
    <w:rsid w:val="003F7364"/>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95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oteonline.org/accreditation-explained/standards/" TargetMode="External"/><Relationship Id="rId18" Type="http://schemas.openxmlformats.org/officeDocument/2006/relationships/hyperlink" Target="https://vark-learn.com/the-vark-questionnaire/" TargetMode="External"/><Relationship Id="rId26" Type="http://schemas.openxmlformats.org/officeDocument/2006/relationships/hyperlink" Target="mailto:radziunask@sacredheart.edu" TargetMode="External"/><Relationship Id="rId3" Type="http://schemas.openxmlformats.org/officeDocument/2006/relationships/settings" Target="settings.xml"/><Relationship Id="rId21" Type="http://schemas.openxmlformats.org/officeDocument/2006/relationships/hyperlink" Target="https://sacredheart.smartcatalogiq.com/en/2023-2024/2023-2024-graduate-catalog/academic-standards-policies-and-procedures/grading-system/sacred-heart-university-graduate-grading-system/" TargetMode="External"/><Relationship Id="rId34" Type="http://schemas.openxmlformats.org/officeDocument/2006/relationships/footer" Target="footer2.xml"/><Relationship Id="rId7" Type="http://schemas.openxmlformats.org/officeDocument/2006/relationships/hyperlink" Target="https://www.aota.org/about/mission-vision/vision-2030" TargetMode="External"/><Relationship Id="rId12" Type="http://schemas.openxmlformats.org/officeDocument/2006/relationships/hyperlink" Target="https://www.sacredheart.edu/offices--departments-directory/registrar/academic-integrity-policy/" TargetMode="External"/><Relationship Id="rId17" Type="http://schemas.openxmlformats.org/officeDocument/2006/relationships/hyperlink" Target="https://edinstruments.org/instruments/college-academic-self-efficacy-scale-cases" TargetMode="External"/><Relationship Id="rId25" Type="http://schemas.openxmlformats.org/officeDocument/2006/relationships/hyperlink" Target="mailto:studentsuccess@sacredheart.edu"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vark-learn.com/introduction-to-vark/the-vark-modalities/" TargetMode="External"/><Relationship Id="rId20" Type="http://schemas.openxmlformats.org/officeDocument/2006/relationships/hyperlink" Target="https://angeladuckworth.com/grit-scale/" TargetMode="External"/><Relationship Id="rId29" Type="http://schemas.openxmlformats.org/officeDocument/2006/relationships/hyperlink" Target="mailto:counselingcenter@sacredheart.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credheart.edu/offices--departments-directory/registrar/academic-catalogs/" TargetMode="External"/><Relationship Id="rId24" Type="http://schemas.openxmlformats.org/officeDocument/2006/relationships/hyperlink" Target="mailto:CTLtutoring@sacredheart.edu"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linkedin.com/business/talent/blog/talent-strategy/linkedin-most-in-demand-hard-and-soft-skills" TargetMode="External"/><Relationship Id="rId23" Type="http://schemas.openxmlformats.org/officeDocument/2006/relationships/hyperlink" Target="https://www.sacredheart.edu/offices--departments-directory/registrar/academic-integrity-policy/," TargetMode="External"/><Relationship Id="rId28" Type="http://schemas.openxmlformats.org/officeDocument/2006/relationships/hyperlink" Target="mailto:reference@sacredheart.edu" TargetMode="External"/><Relationship Id="rId36" Type="http://schemas.openxmlformats.org/officeDocument/2006/relationships/theme" Target="theme/theme1.xml"/><Relationship Id="rId10" Type="http://schemas.openxmlformats.org/officeDocument/2006/relationships/hyperlink" Target="https://www.aota.org/about/mission-vision/vision-2030" TargetMode="External"/><Relationship Id="rId19" Type="http://schemas.openxmlformats.org/officeDocument/2006/relationships/hyperlink" Target="https://globalleadershipfoundation.com/geit/eitest.html" TargetMode="External"/><Relationship Id="rId31" Type="http://schemas.openxmlformats.org/officeDocument/2006/relationships/hyperlink" Target="mailto:campusministry@sacredheart.edu"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thebalancecareers.com/list-of-soft-skills-2063770" TargetMode="External"/><Relationship Id="rId22" Type="http://schemas.openxmlformats.org/officeDocument/2006/relationships/hyperlink" Target="https://www.sacredheart.edu/offices--departments-directory/health-services/coronavirus/" TargetMode="External"/><Relationship Id="rId27" Type="http://schemas.openxmlformats.org/officeDocument/2006/relationships/hyperlink" Target="mailto:techsupport@sacredheart.edu" TargetMode="External"/><Relationship Id="rId30" Type="http://schemas.openxmlformats.org/officeDocument/2006/relationships/hyperlink" Target="mailto:tiberiod@sacredheart.edu" TargetMode="External"/><Relationship Id="rId35" Type="http://schemas.openxmlformats.org/officeDocument/2006/relationships/fontTable" Target="fontTable.xml"/><Relationship Id="rId8" Type="http://schemas.openxmlformats.org/officeDocument/2006/relationships/hyperlink" Target="https://www.aota.org/about/mission-vision/vision-20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3696</Words>
  <Characters>21070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Villano, Prof. Morgan R.</dc:creator>
  <cp:keywords/>
  <dc:description/>
  <cp:lastModifiedBy>Sheelagh Schlegel</cp:lastModifiedBy>
  <cp:revision>6</cp:revision>
  <dcterms:created xsi:type="dcterms:W3CDTF">2025-08-18T10:40:00Z</dcterms:created>
  <dcterms:modified xsi:type="dcterms:W3CDTF">2025-08-18T22:44:00Z</dcterms:modified>
</cp:coreProperties>
</file>